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0375" w14:textId="0EEC3178" w:rsidR="002C17FE" w:rsidRPr="004E13E1" w:rsidRDefault="002C17FE" w:rsidP="002C17FE">
      <w:pPr>
        <w:pBdr>
          <w:bottom w:val="single" w:sz="8" w:space="4" w:color="FF388C"/>
        </w:pBdr>
        <w:spacing w:before="120" w:after="120" w:line="276" w:lineRule="auto"/>
        <w:contextualSpacing/>
        <w:jc w:val="center"/>
        <w:rPr>
          <w:rFonts w:ascii="Calibri" w:eastAsia="Times New Roman" w:hAnsi="Calibri" w:cs="Times New Roman"/>
          <w:b/>
          <w:bCs/>
          <w:color w:val="671623" w:themeColor="accent5" w:themeShade="80"/>
          <w:kern w:val="32"/>
          <w:sz w:val="32"/>
          <w:szCs w:val="32"/>
        </w:rPr>
      </w:pPr>
      <w:r w:rsidRPr="004E13E1">
        <w:rPr>
          <w:rFonts w:ascii="Calibri" w:eastAsia="Times New Roman" w:hAnsi="Calibri" w:cs="Times New Roman"/>
          <w:b/>
          <w:bCs/>
          <w:color w:val="671623" w:themeColor="accent5" w:themeShade="80"/>
          <w:kern w:val="32"/>
          <w:sz w:val="32"/>
          <w:szCs w:val="32"/>
        </w:rPr>
        <w:t xml:space="preserve">CYP IAPT </w:t>
      </w:r>
      <w:r w:rsidR="00112ABD" w:rsidRPr="004E13E1">
        <w:rPr>
          <w:rFonts w:ascii="Calibri" w:eastAsia="Times New Roman" w:hAnsi="Calibri" w:cs="Times New Roman"/>
          <w:b/>
          <w:bCs/>
          <w:color w:val="671623" w:themeColor="accent5" w:themeShade="80"/>
          <w:kern w:val="32"/>
          <w:sz w:val="32"/>
          <w:szCs w:val="32"/>
        </w:rPr>
        <w:t>In Patient Training</w:t>
      </w:r>
    </w:p>
    <w:p w14:paraId="4C087140" w14:textId="03895774" w:rsidR="002C17FE" w:rsidRPr="004E13E1" w:rsidRDefault="004E13E1" w:rsidP="002C17FE">
      <w:pPr>
        <w:spacing w:after="200" w:line="276" w:lineRule="auto"/>
        <w:jc w:val="center"/>
        <w:rPr>
          <w:rFonts w:ascii="Calibri" w:eastAsia="Calibri" w:hAnsi="Calibri" w:cs="Times New Roman"/>
          <w:b/>
          <w:color w:val="671623" w:themeColor="accent5" w:themeShade="80"/>
          <w:sz w:val="32"/>
          <w:szCs w:val="32"/>
        </w:rPr>
      </w:pPr>
      <w:r w:rsidRPr="004E13E1">
        <w:rPr>
          <w:rFonts w:ascii="Calibri" w:eastAsia="Calibri" w:hAnsi="Calibri" w:cs="Times New Roman"/>
          <w:b/>
          <w:color w:val="671623" w:themeColor="accent5" w:themeShade="80"/>
          <w:sz w:val="32"/>
          <w:szCs w:val="32"/>
        </w:rPr>
        <w:t xml:space="preserve">Care and </w:t>
      </w:r>
      <w:r w:rsidR="006D61BD" w:rsidRPr="004E13E1">
        <w:rPr>
          <w:rFonts w:ascii="Calibri" w:eastAsia="Calibri" w:hAnsi="Calibri" w:cs="Times New Roman"/>
          <w:b/>
          <w:color w:val="671623" w:themeColor="accent5" w:themeShade="80"/>
          <w:sz w:val="32"/>
          <w:szCs w:val="32"/>
        </w:rPr>
        <w:t xml:space="preserve">Transition </w:t>
      </w:r>
      <w:r w:rsidR="00112ABD" w:rsidRPr="004E13E1">
        <w:rPr>
          <w:rFonts w:ascii="Calibri" w:eastAsia="Calibri" w:hAnsi="Calibri" w:cs="Times New Roman"/>
          <w:b/>
          <w:color w:val="671623" w:themeColor="accent5" w:themeShade="80"/>
          <w:sz w:val="32"/>
          <w:szCs w:val="32"/>
        </w:rPr>
        <w:t xml:space="preserve">Self-Assessment </w:t>
      </w:r>
      <w:r w:rsidR="00D21326" w:rsidRPr="004E13E1">
        <w:rPr>
          <w:rFonts w:ascii="Calibri" w:eastAsia="Calibri" w:hAnsi="Calibri" w:cs="Times New Roman"/>
          <w:b/>
          <w:color w:val="671623" w:themeColor="accent5" w:themeShade="80"/>
          <w:sz w:val="32"/>
          <w:szCs w:val="32"/>
        </w:rPr>
        <w:t xml:space="preserve">Document </w:t>
      </w:r>
      <w:r w:rsidR="002C17FE" w:rsidRPr="004E13E1">
        <w:rPr>
          <w:rFonts w:ascii="Calibri" w:eastAsia="Calibri" w:hAnsi="Calibri" w:cs="Times New Roman"/>
          <w:b/>
          <w:color w:val="671623" w:themeColor="accent5" w:themeShade="80"/>
          <w:sz w:val="32"/>
          <w:szCs w:val="32"/>
        </w:rPr>
        <w:t xml:space="preserve">   </w:t>
      </w:r>
    </w:p>
    <w:p w14:paraId="271C02B5" w14:textId="110B7380" w:rsidR="00F10BCB" w:rsidRDefault="00745E92" w:rsidP="002C17FE">
      <w:r>
        <w:t xml:space="preserve">The purpose of this document is to provide </w:t>
      </w:r>
      <w:r w:rsidR="00AF7333">
        <w:t xml:space="preserve">a </w:t>
      </w:r>
      <w:r w:rsidR="00D21326">
        <w:t xml:space="preserve">framework </w:t>
      </w:r>
      <w:r>
        <w:t xml:space="preserve">for </w:t>
      </w:r>
      <w:r w:rsidR="00AF7333">
        <w:t xml:space="preserve">units to benchmark </w:t>
      </w:r>
      <w:r w:rsidR="002C17FE">
        <w:t xml:space="preserve">how </w:t>
      </w:r>
      <w:r w:rsidR="00AF7333">
        <w:t xml:space="preserve">effectively </w:t>
      </w:r>
      <w:r w:rsidR="002C17FE">
        <w:t xml:space="preserve">their system and services are </w:t>
      </w:r>
      <w:r w:rsidR="00AF7333">
        <w:t xml:space="preserve">engaged within the involvement of young people and their families within the care planning and discharge process. </w:t>
      </w:r>
      <w:r>
        <w:t xml:space="preserve">The </w:t>
      </w:r>
      <w:r w:rsidR="002C17FE">
        <w:t xml:space="preserve">aim is that this </w:t>
      </w:r>
      <w:r w:rsidR="00D21326">
        <w:t xml:space="preserve">document </w:t>
      </w:r>
      <w:r>
        <w:t xml:space="preserve">can be used </w:t>
      </w:r>
      <w:r w:rsidR="00C27160">
        <w:t>as an assessment</w:t>
      </w:r>
      <w:r>
        <w:t xml:space="preserve"> to support</w:t>
      </w:r>
      <w:r w:rsidR="00AF7333">
        <w:t xml:space="preserve"> action and implementation</w:t>
      </w:r>
      <w:r>
        <w:t xml:space="preserve"> plans, and has been developed to enable baseline</w:t>
      </w:r>
      <w:r w:rsidR="0070282F">
        <w:t xml:space="preserve"> and</w:t>
      </w:r>
      <w:r w:rsidR="00E84FC6">
        <w:t xml:space="preserve"> subsequent</w:t>
      </w:r>
      <w:r w:rsidR="0070282F">
        <w:t xml:space="preserve"> follow-up</w:t>
      </w:r>
      <w:r w:rsidR="00E84FC6">
        <w:t xml:space="preserve"> </w:t>
      </w:r>
      <w:r>
        <w:t>measurement</w:t>
      </w:r>
      <w:r w:rsidR="002C17FE">
        <w:t xml:space="preserve"> in </w:t>
      </w:r>
      <w:r w:rsidR="00112ABD">
        <w:t xml:space="preserve">implementing and </w:t>
      </w:r>
      <w:r w:rsidR="004E13E1">
        <w:t>maintaining effective</w:t>
      </w:r>
      <w:r w:rsidR="006D61BD">
        <w:t xml:space="preserve"> transitions for young people</w:t>
      </w:r>
      <w:r w:rsidR="00112ABD">
        <w:t xml:space="preserve">. </w:t>
      </w:r>
      <w:r>
        <w:t xml:space="preserve"> </w:t>
      </w:r>
      <w:r w:rsidR="00AF7333">
        <w:t>C</w:t>
      </w:r>
      <w:r w:rsidR="00DF433F">
        <w:t xml:space="preserve">onsideration </w:t>
      </w:r>
      <w:r w:rsidR="00AF7333">
        <w:t xml:space="preserve">of the </w:t>
      </w:r>
      <w:r w:rsidR="004E13E1">
        <w:t>f</w:t>
      </w:r>
      <w:r w:rsidR="00AF7333">
        <w:t>ive components parts is</w:t>
      </w:r>
      <w:r w:rsidR="004E13E1">
        <w:t xml:space="preserve"> indicated in the diagram below:</w:t>
      </w:r>
      <w:r w:rsidR="00F10BCB">
        <w:t xml:space="preserve">              </w:t>
      </w:r>
    </w:p>
    <w:p w14:paraId="42E0DBE6" w14:textId="77777777" w:rsidR="00F10BCB" w:rsidRDefault="00F10BCB" w:rsidP="002C17FE"/>
    <w:p w14:paraId="699BDF39" w14:textId="77777777" w:rsidR="00F10BCB" w:rsidRDefault="00F10BCB" w:rsidP="002C17FE"/>
    <w:p w14:paraId="0495348B" w14:textId="77777777" w:rsidR="00F10BCB" w:rsidRDefault="00F10BCB" w:rsidP="002C17FE"/>
    <w:p w14:paraId="0739D4A9" w14:textId="33FB9B79" w:rsidR="00745E92" w:rsidRDefault="00F10BCB" w:rsidP="002C17FE">
      <w:r>
        <w:t xml:space="preserve">                                     </w:t>
      </w:r>
      <w:r w:rsidR="006D61BD">
        <w:rPr>
          <w:noProof/>
        </w:rPr>
        <w:drawing>
          <wp:inline distT="0" distB="0" distL="0" distR="0" wp14:anchorId="60F7C10C" wp14:editId="72D15627">
            <wp:extent cx="5486400" cy="3200400"/>
            <wp:effectExtent l="0" t="38100" r="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4B4852E" w14:textId="4ACFFB07" w:rsidR="006D61BD" w:rsidRDefault="006D61BD" w:rsidP="002C17FE"/>
    <w:p w14:paraId="27DE286A" w14:textId="77777777" w:rsidR="006D61BD" w:rsidRPr="002C17FE" w:rsidRDefault="006D61BD" w:rsidP="002C17FE">
      <w:pPr>
        <w:rPr>
          <w:rFonts w:eastAsiaTheme="majorEastAsia" w:cstheme="majorBidi"/>
          <w:b/>
          <w:bCs/>
          <w:color w:val="800080"/>
          <w:sz w:val="32"/>
          <w:szCs w:val="32"/>
        </w:rPr>
      </w:pPr>
    </w:p>
    <w:p w14:paraId="53F32896" w14:textId="77777777" w:rsidR="00C47730" w:rsidRDefault="00C47730" w:rsidP="00C47730"/>
    <w:tbl>
      <w:tblPr>
        <w:tblStyle w:val="LightList-Accent4"/>
        <w:tblW w:w="0" w:type="auto"/>
        <w:tblInd w:w="-459" w:type="dxa"/>
        <w:tblLook w:val="00A0" w:firstRow="1" w:lastRow="0" w:firstColumn="1" w:lastColumn="0" w:noHBand="0" w:noVBand="0"/>
      </w:tblPr>
      <w:tblGrid>
        <w:gridCol w:w="646"/>
        <w:gridCol w:w="4822"/>
        <w:gridCol w:w="3304"/>
        <w:gridCol w:w="329"/>
        <w:gridCol w:w="2675"/>
        <w:gridCol w:w="2623"/>
      </w:tblGrid>
      <w:tr w:rsidR="007651EC" w14:paraId="61BB919B" w14:textId="51E54FCE" w:rsidTr="00AF7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shd w:val="clear" w:color="auto" w:fill="CD0C54" w:themeFill="accent3" w:themeFillShade="BF"/>
          </w:tcPr>
          <w:p w14:paraId="0B1373F9" w14:textId="5424A761" w:rsidR="000F4F40" w:rsidRDefault="000F4F40" w:rsidP="00C25215">
            <w:pPr>
              <w:jc w:val="center"/>
            </w:pPr>
            <w:r>
              <w:t xml:space="preserve">No </w:t>
            </w:r>
          </w:p>
        </w:tc>
        <w:tc>
          <w:tcPr>
            <w:cnfStyle w:val="000010000000" w:firstRow="0" w:lastRow="0" w:firstColumn="0" w:lastColumn="0" w:oddVBand="1" w:evenVBand="0" w:oddHBand="0" w:evenHBand="0" w:firstRowFirstColumn="0" w:firstRowLastColumn="0" w:lastRowFirstColumn="0" w:lastRowLastColumn="0"/>
            <w:tcW w:w="4822" w:type="dxa"/>
            <w:shd w:val="clear" w:color="auto" w:fill="CD0C54" w:themeFill="accent3" w:themeFillShade="BF"/>
            <w:vAlign w:val="center"/>
          </w:tcPr>
          <w:p w14:paraId="1C42E811" w14:textId="3A6D383E" w:rsidR="000F4F40" w:rsidRDefault="000F4F40" w:rsidP="00C25215">
            <w:pPr>
              <w:jc w:val="center"/>
            </w:pPr>
            <w:r>
              <w:t xml:space="preserve">Component </w:t>
            </w:r>
          </w:p>
        </w:tc>
        <w:tc>
          <w:tcPr>
            <w:tcW w:w="3633" w:type="dxa"/>
            <w:gridSpan w:val="2"/>
            <w:shd w:val="clear" w:color="auto" w:fill="CD0C54" w:themeFill="accent3" w:themeFillShade="BF"/>
            <w:vAlign w:val="center"/>
          </w:tcPr>
          <w:p w14:paraId="181E6955" w14:textId="55131AC2" w:rsidR="000F4F40" w:rsidRDefault="000F4F40" w:rsidP="00C25215">
            <w:pPr>
              <w:jc w:val="center"/>
              <w:cnfStyle w:val="100000000000" w:firstRow="1" w:lastRow="0" w:firstColumn="0" w:lastColumn="0" w:oddVBand="0" w:evenVBand="0" w:oddHBand="0" w:evenHBand="0" w:firstRowFirstColumn="0" w:firstRowLastColumn="0" w:lastRowFirstColumn="0" w:lastRowLastColumn="0"/>
            </w:pPr>
            <w:r>
              <w:t>Where are we?</w:t>
            </w:r>
          </w:p>
        </w:tc>
        <w:tc>
          <w:tcPr>
            <w:cnfStyle w:val="000010000000" w:firstRow="0" w:lastRow="0" w:firstColumn="0" w:lastColumn="0" w:oddVBand="1" w:evenVBand="0" w:oddHBand="0" w:evenHBand="0" w:firstRowFirstColumn="0" w:firstRowLastColumn="0" w:lastRowFirstColumn="0" w:lastRowLastColumn="0"/>
            <w:tcW w:w="5298" w:type="dxa"/>
            <w:gridSpan w:val="2"/>
            <w:shd w:val="clear" w:color="auto" w:fill="CD0C54" w:themeFill="accent3" w:themeFillShade="BF"/>
          </w:tcPr>
          <w:p w14:paraId="6533714B" w14:textId="64745506" w:rsidR="000F4F40" w:rsidRDefault="000F4F40" w:rsidP="00C25215">
            <w:pPr>
              <w:jc w:val="center"/>
            </w:pPr>
            <w:r>
              <w:t xml:space="preserve">Next Steps needed </w:t>
            </w:r>
          </w:p>
        </w:tc>
      </w:tr>
      <w:tr w:rsidR="007651EC" w14:paraId="4429A2A5"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shd w:val="clear" w:color="auto" w:fill="FCD5E4" w:themeFill="accent3" w:themeFillTint="33"/>
          </w:tcPr>
          <w:p w14:paraId="0E08084D" w14:textId="31A2A47A" w:rsidR="000F4F40" w:rsidRPr="008E10BD" w:rsidRDefault="000F4F40" w:rsidP="000F4F40">
            <w:r>
              <w:t>1</w:t>
            </w:r>
            <w:r w:rsidR="007651EC">
              <w:t>.0</w:t>
            </w:r>
          </w:p>
        </w:tc>
        <w:tc>
          <w:tcPr>
            <w:cnfStyle w:val="000010000000" w:firstRow="0" w:lastRow="0" w:firstColumn="0" w:lastColumn="0" w:oddVBand="1" w:evenVBand="0" w:oddHBand="0" w:evenHBand="0" w:firstRowFirstColumn="0" w:firstRowLastColumn="0" w:lastRowFirstColumn="0" w:lastRowLastColumn="0"/>
            <w:tcW w:w="4822" w:type="dxa"/>
            <w:shd w:val="clear" w:color="auto" w:fill="FCD5E4" w:themeFill="accent3" w:themeFillTint="33"/>
          </w:tcPr>
          <w:p w14:paraId="23FA6AF9" w14:textId="5A22C80C" w:rsidR="000F4F40" w:rsidRPr="000F4F40" w:rsidRDefault="00D34E8C" w:rsidP="000F4F40">
            <w:pPr>
              <w:rPr>
                <w:b/>
              </w:rPr>
            </w:pPr>
            <w:r>
              <w:rPr>
                <w:b/>
              </w:rPr>
              <w:t xml:space="preserve">Involving </w:t>
            </w:r>
            <w:r w:rsidR="00F94F33">
              <w:rPr>
                <w:b/>
              </w:rPr>
              <w:t xml:space="preserve">children and young people </w:t>
            </w:r>
            <w:r>
              <w:rPr>
                <w:b/>
              </w:rPr>
              <w:t xml:space="preserve">in planning </w:t>
            </w:r>
          </w:p>
        </w:tc>
        <w:tc>
          <w:tcPr>
            <w:tcW w:w="3304" w:type="dxa"/>
            <w:shd w:val="clear" w:color="auto" w:fill="FCD5E4" w:themeFill="accent3" w:themeFillTint="33"/>
          </w:tcPr>
          <w:p w14:paraId="58E6990A" w14:textId="77777777" w:rsidR="000F4F40" w:rsidRPr="000F4F40" w:rsidRDefault="000F4F40" w:rsidP="00987C1E">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5627" w:type="dxa"/>
            <w:gridSpan w:val="3"/>
            <w:shd w:val="clear" w:color="auto" w:fill="FCD5E4" w:themeFill="accent3" w:themeFillTint="33"/>
          </w:tcPr>
          <w:p w14:paraId="2189F285" w14:textId="77777777" w:rsidR="000F4F40" w:rsidRPr="000F4F40" w:rsidRDefault="000F4F40" w:rsidP="005C474D">
            <w:pPr>
              <w:rPr>
                <w:b/>
              </w:rPr>
            </w:pPr>
          </w:p>
        </w:tc>
      </w:tr>
      <w:tr w:rsidR="007651EC" w14:paraId="3A60ACA2"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7502AC07" w14:textId="15D248F5" w:rsidR="000F4F40" w:rsidRPr="008E10BD" w:rsidRDefault="000F4F40" w:rsidP="000F4F40">
            <w:r>
              <w:t>1</w:t>
            </w:r>
            <w:r w:rsidR="007651EC">
              <w:t>.1</w:t>
            </w:r>
          </w:p>
        </w:tc>
        <w:tc>
          <w:tcPr>
            <w:cnfStyle w:val="000010000000" w:firstRow="0" w:lastRow="0" w:firstColumn="0" w:lastColumn="0" w:oddVBand="1" w:evenVBand="0" w:oddHBand="0" w:evenHBand="0" w:firstRowFirstColumn="0" w:firstRowLastColumn="0" w:lastRowFirstColumn="0" w:lastRowLastColumn="0"/>
            <w:tcW w:w="4822" w:type="dxa"/>
          </w:tcPr>
          <w:p w14:paraId="3B5BC8DE" w14:textId="1AE2CB23" w:rsidR="000F4F40" w:rsidRDefault="006A6E82" w:rsidP="000F4F40">
            <w:r>
              <w:t>What information do CYP and their families need about their health and care:</w:t>
            </w:r>
          </w:p>
          <w:p w14:paraId="0997B64A" w14:textId="6036FD24" w:rsidR="006A6E82" w:rsidRPr="0075561A" w:rsidRDefault="006A6E82" w:rsidP="000F4F40">
            <w:r w:rsidRPr="0075561A">
              <w:t xml:space="preserve">Information leaflets, treatment options  </w:t>
            </w:r>
          </w:p>
          <w:p w14:paraId="7693FDAA" w14:textId="58CCBE47" w:rsidR="006A6E82" w:rsidRPr="0075561A" w:rsidRDefault="006A6E82" w:rsidP="000F4F40">
            <w:r w:rsidRPr="0075561A">
              <w:t xml:space="preserve">Access to health records </w:t>
            </w:r>
          </w:p>
          <w:p w14:paraId="1ED2A6B1" w14:textId="77777777" w:rsidR="000F4F40" w:rsidRPr="008E10BD" w:rsidRDefault="000F4F40" w:rsidP="00FA69F4"/>
        </w:tc>
        <w:tc>
          <w:tcPr>
            <w:tcW w:w="3304" w:type="dxa"/>
          </w:tcPr>
          <w:p w14:paraId="1251A228" w14:textId="77777777" w:rsidR="000F4F40" w:rsidRDefault="000F4F40" w:rsidP="00987C1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27" w:type="dxa"/>
            <w:gridSpan w:val="3"/>
          </w:tcPr>
          <w:p w14:paraId="60C68171" w14:textId="77777777" w:rsidR="000F4F40" w:rsidRDefault="000F4F40" w:rsidP="005C474D"/>
        </w:tc>
      </w:tr>
      <w:tr w:rsidR="007651EC" w14:paraId="5B1F2BD2"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2A829819" w14:textId="79667D00" w:rsidR="000F4F40" w:rsidRDefault="000F4F40" w:rsidP="008E10BD">
            <w:r>
              <w:t>1</w:t>
            </w:r>
            <w:r w:rsidR="007651EC">
              <w:t>.2</w:t>
            </w:r>
          </w:p>
        </w:tc>
        <w:tc>
          <w:tcPr>
            <w:cnfStyle w:val="000010000000" w:firstRow="0" w:lastRow="0" w:firstColumn="0" w:lastColumn="0" w:oddVBand="1" w:evenVBand="0" w:oddHBand="0" w:evenHBand="0" w:firstRowFirstColumn="0" w:firstRowLastColumn="0" w:lastRowFirstColumn="0" w:lastRowLastColumn="0"/>
            <w:tcW w:w="4822" w:type="dxa"/>
          </w:tcPr>
          <w:p w14:paraId="6F11B7BE" w14:textId="235249DD" w:rsidR="000F4F40" w:rsidRPr="008E10BD" w:rsidRDefault="006A6E82" w:rsidP="008E10BD">
            <w:r>
              <w:t xml:space="preserve">Patient Decision aids: What support is </w:t>
            </w:r>
            <w:r w:rsidR="0075561A">
              <w:t>available</w:t>
            </w:r>
            <w:r>
              <w:t xml:space="preserve"> to CYP and their families to make choices, interpret information or consider what is important to them? </w:t>
            </w:r>
          </w:p>
        </w:tc>
        <w:tc>
          <w:tcPr>
            <w:tcW w:w="3304" w:type="dxa"/>
          </w:tcPr>
          <w:p w14:paraId="15C2EADD" w14:textId="77777777" w:rsidR="000F4F40" w:rsidRDefault="000F4F40" w:rsidP="00987C1E">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27" w:type="dxa"/>
            <w:gridSpan w:val="3"/>
          </w:tcPr>
          <w:p w14:paraId="71B8D70E" w14:textId="77777777" w:rsidR="000F4F40" w:rsidRDefault="000F4F40" w:rsidP="005C474D"/>
        </w:tc>
      </w:tr>
      <w:tr w:rsidR="007651EC" w14:paraId="5ED27239" w14:textId="4F3FFD30" w:rsidTr="00AF7333">
        <w:tc>
          <w:tcPr>
            <w:cnfStyle w:val="001000000000" w:firstRow="0" w:lastRow="0" w:firstColumn="1" w:lastColumn="0" w:oddVBand="0" w:evenVBand="0" w:oddHBand="0" w:evenHBand="0" w:firstRowFirstColumn="0" w:firstRowLastColumn="0" w:lastRowFirstColumn="0" w:lastRowLastColumn="0"/>
            <w:tcW w:w="646" w:type="dxa"/>
          </w:tcPr>
          <w:p w14:paraId="2CEAE98F" w14:textId="0FDC5E79" w:rsidR="000F4F40" w:rsidRPr="008E10BD" w:rsidRDefault="000F4F40" w:rsidP="008E10BD">
            <w:r>
              <w:t>1</w:t>
            </w:r>
            <w:r w:rsidR="007651EC">
              <w:t>.3</w:t>
            </w:r>
          </w:p>
        </w:tc>
        <w:tc>
          <w:tcPr>
            <w:cnfStyle w:val="000010000000" w:firstRow="0" w:lastRow="0" w:firstColumn="0" w:lastColumn="0" w:oddVBand="1" w:evenVBand="0" w:oddHBand="0" w:evenHBand="0" w:firstRowFirstColumn="0" w:firstRowLastColumn="0" w:lastRowFirstColumn="0" w:lastRowLastColumn="0"/>
            <w:tcW w:w="4822" w:type="dxa"/>
          </w:tcPr>
          <w:p w14:paraId="5B503A48" w14:textId="3A834671" w:rsidR="000F4F40" w:rsidRPr="0075561A" w:rsidRDefault="006A6E82" w:rsidP="000F4F40">
            <w:r w:rsidRPr="0075561A">
              <w:t xml:space="preserve">Communication Methods: Do CYP need any </w:t>
            </w:r>
            <w:r w:rsidR="0075561A" w:rsidRPr="0075561A">
              <w:t>additional</w:t>
            </w:r>
            <w:r w:rsidRPr="0075561A">
              <w:t xml:space="preserve"> support, literacy, communication aids? </w:t>
            </w:r>
          </w:p>
        </w:tc>
        <w:tc>
          <w:tcPr>
            <w:tcW w:w="3304" w:type="dxa"/>
          </w:tcPr>
          <w:p w14:paraId="231103FB" w14:textId="168B11EF" w:rsidR="000F4F40" w:rsidRDefault="000F4F40" w:rsidP="00987C1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27" w:type="dxa"/>
            <w:gridSpan w:val="3"/>
          </w:tcPr>
          <w:p w14:paraId="64E0F613" w14:textId="77777777" w:rsidR="000F4F40" w:rsidRDefault="000F4F40" w:rsidP="005C474D"/>
        </w:tc>
      </w:tr>
      <w:tr w:rsidR="007651EC" w14:paraId="5E2AB028"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00A81EFF" w14:textId="127C3251" w:rsidR="000F4F40" w:rsidRDefault="000F4F40" w:rsidP="008E10BD">
            <w:r>
              <w:t>1</w:t>
            </w:r>
            <w:r w:rsidR="007651EC">
              <w:t>.4</w:t>
            </w:r>
          </w:p>
        </w:tc>
        <w:tc>
          <w:tcPr>
            <w:cnfStyle w:val="000010000000" w:firstRow="0" w:lastRow="0" w:firstColumn="0" w:lastColumn="0" w:oddVBand="1" w:evenVBand="0" w:oddHBand="0" w:evenHBand="0" w:firstRowFirstColumn="0" w:firstRowLastColumn="0" w:lastRowFirstColumn="0" w:lastRowLastColumn="0"/>
            <w:tcW w:w="4822" w:type="dxa"/>
          </w:tcPr>
          <w:p w14:paraId="1B27D8DC" w14:textId="77F7DA0F" w:rsidR="000F4F40" w:rsidRDefault="005A13CF" w:rsidP="008E10BD">
            <w:r w:rsidRPr="005A13CF">
              <w:t xml:space="preserve">Is there any information you would like to collect from </w:t>
            </w:r>
            <w:r>
              <w:t xml:space="preserve">CYP and their families </w:t>
            </w:r>
            <w:r w:rsidRPr="005A13CF">
              <w:t>prior to the care planning discussion?</w:t>
            </w:r>
          </w:p>
          <w:p w14:paraId="4CB9CA1E" w14:textId="218C2D0B" w:rsidR="005A13CF" w:rsidRPr="008E10BD" w:rsidRDefault="005A13CF" w:rsidP="008E10BD">
            <w:r>
              <w:t xml:space="preserve">Howe will you collect this information? </w:t>
            </w:r>
          </w:p>
        </w:tc>
        <w:tc>
          <w:tcPr>
            <w:tcW w:w="3304" w:type="dxa"/>
          </w:tcPr>
          <w:p w14:paraId="0E8BC48F" w14:textId="77777777" w:rsidR="000F4F40" w:rsidRDefault="000F4F40" w:rsidP="00987C1E">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27" w:type="dxa"/>
            <w:gridSpan w:val="3"/>
          </w:tcPr>
          <w:p w14:paraId="230050DB" w14:textId="77777777" w:rsidR="000F4F40" w:rsidRDefault="000F4F40" w:rsidP="005C474D"/>
        </w:tc>
      </w:tr>
      <w:tr w:rsidR="000F4F40" w14:paraId="609E39AF" w14:textId="4DDA847D" w:rsidTr="00AF7333">
        <w:tc>
          <w:tcPr>
            <w:cnfStyle w:val="001000000000" w:firstRow="0" w:lastRow="0" w:firstColumn="1" w:lastColumn="0" w:oddVBand="0" w:evenVBand="0" w:oddHBand="0" w:evenHBand="0" w:firstRowFirstColumn="0" w:firstRowLastColumn="0" w:lastRowFirstColumn="0" w:lastRowLastColumn="0"/>
            <w:tcW w:w="646" w:type="dxa"/>
            <w:shd w:val="clear" w:color="auto" w:fill="FCD5E4" w:themeFill="accent3" w:themeFillTint="33"/>
          </w:tcPr>
          <w:p w14:paraId="01404E32" w14:textId="2CA48E31" w:rsidR="000F4F40" w:rsidRDefault="000F4F40" w:rsidP="005C474D"/>
        </w:tc>
        <w:tc>
          <w:tcPr>
            <w:cnfStyle w:val="000010000000" w:firstRow="0" w:lastRow="0" w:firstColumn="0" w:lastColumn="0" w:oddVBand="1" w:evenVBand="0" w:oddHBand="0" w:evenHBand="0" w:firstRowFirstColumn="0" w:firstRowLastColumn="0" w:lastRowFirstColumn="0" w:lastRowLastColumn="0"/>
            <w:tcW w:w="13753" w:type="dxa"/>
            <w:gridSpan w:val="5"/>
            <w:shd w:val="clear" w:color="auto" w:fill="FCD5E4" w:themeFill="accent3" w:themeFillTint="33"/>
          </w:tcPr>
          <w:p w14:paraId="53199709" w14:textId="3E1957B8" w:rsidR="000F4F40" w:rsidRPr="007651EC" w:rsidRDefault="00D34E8C" w:rsidP="005C474D">
            <w:pPr>
              <w:rPr>
                <w:b/>
              </w:rPr>
            </w:pPr>
            <w:r w:rsidRPr="00D34E8C">
              <w:rPr>
                <w:b/>
              </w:rPr>
              <w:t>Involve their parents, carers and any staff who support them</w:t>
            </w:r>
          </w:p>
        </w:tc>
      </w:tr>
      <w:tr w:rsidR="00D34E8C" w14:paraId="3F3A77B5"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72BB433B" w14:textId="6840E670" w:rsidR="00D34E8C" w:rsidRPr="00D07D71" w:rsidRDefault="00793D74" w:rsidP="00FA69F4">
            <w:pPr>
              <w:rPr>
                <w:bCs w:val="0"/>
              </w:rPr>
            </w:pPr>
            <w:r w:rsidRPr="00D07D71">
              <w:rPr>
                <w:bCs w:val="0"/>
              </w:rPr>
              <w:t>1.5</w:t>
            </w:r>
          </w:p>
        </w:tc>
        <w:tc>
          <w:tcPr>
            <w:cnfStyle w:val="000010000000" w:firstRow="0" w:lastRow="0" w:firstColumn="0" w:lastColumn="0" w:oddVBand="1" w:evenVBand="0" w:oddHBand="0" w:evenHBand="0" w:firstRowFirstColumn="0" w:firstRowLastColumn="0" w:lastRowFirstColumn="0" w:lastRowLastColumn="0"/>
            <w:tcW w:w="4822" w:type="dxa"/>
          </w:tcPr>
          <w:p w14:paraId="150F341C" w14:textId="10C62710" w:rsidR="00D34E8C" w:rsidRPr="00D34E8C" w:rsidRDefault="00D34E8C" w:rsidP="00FA69F4">
            <w:r>
              <w:t xml:space="preserve">How is the family’s knowledge and expertise collated in the assessment process? </w:t>
            </w:r>
          </w:p>
        </w:tc>
        <w:tc>
          <w:tcPr>
            <w:tcW w:w="3304" w:type="dxa"/>
          </w:tcPr>
          <w:p w14:paraId="034ECB73" w14:textId="77777777" w:rsidR="00D34E8C" w:rsidRDefault="00D34E8C"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00DFB3E0" w14:textId="77777777" w:rsidR="00D34E8C" w:rsidRDefault="00D34E8C" w:rsidP="005C474D"/>
        </w:tc>
        <w:tc>
          <w:tcPr>
            <w:tcW w:w="2623" w:type="dxa"/>
          </w:tcPr>
          <w:p w14:paraId="21045B97" w14:textId="77777777" w:rsidR="00D34E8C" w:rsidRDefault="00D34E8C" w:rsidP="005C474D">
            <w:pPr>
              <w:cnfStyle w:val="000000100000" w:firstRow="0" w:lastRow="0" w:firstColumn="0" w:lastColumn="0" w:oddVBand="0" w:evenVBand="0" w:oddHBand="1" w:evenHBand="0" w:firstRowFirstColumn="0" w:firstRowLastColumn="0" w:lastRowFirstColumn="0" w:lastRowLastColumn="0"/>
            </w:pPr>
          </w:p>
        </w:tc>
      </w:tr>
      <w:tr w:rsidR="00D34E8C" w14:paraId="2EB91896"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3F3159C6" w14:textId="4A910177" w:rsidR="00D34E8C" w:rsidRPr="00D07D71" w:rsidRDefault="00793D74" w:rsidP="00FA69F4">
            <w:pPr>
              <w:rPr>
                <w:bCs w:val="0"/>
              </w:rPr>
            </w:pPr>
            <w:r w:rsidRPr="00D07D71">
              <w:rPr>
                <w:bCs w:val="0"/>
              </w:rPr>
              <w:t>1.6</w:t>
            </w:r>
          </w:p>
        </w:tc>
        <w:tc>
          <w:tcPr>
            <w:cnfStyle w:val="000010000000" w:firstRow="0" w:lastRow="0" w:firstColumn="0" w:lastColumn="0" w:oddVBand="1" w:evenVBand="0" w:oddHBand="0" w:evenHBand="0" w:firstRowFirstColumn="0" w:firstRowLastColumn="0" w:lastRowFirstColumn="0" w:lastRowLastColumn="0"/>
            <w:tcW w:w="4822" w:type="dxa"/>
          </w:tcPr>
          <w:p w14:paraId="634DE1E3" w14:textId="2053F2BB" w:rsidR="00D34E8C" w:rsidRDefault="00D34E8C" w:rsidP="00FA69F4">
            <w:r>
              <w:t xml:space="preserve">How and when is the use of independent advocacy services communicated to the young person and their family? </w:t>
            </w:r>
          </w:p>
        </w:tc>
        <w:tc>
          <w:tcPr>
            <w:tcW w:w="3304" w:type="dxa"/>
          </w:tcPr>
          <w:p w14:paraId="3DDF9CF4" w14:textId="77777777" w:rsidR="00D34E8C" w:rsidRDefault="00D34E8C"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46950E2A" w14:textId="77777777" w:rsidR="00D34E8C" w:rsidRDefault="00D34E8C" w:rsidP="005C474D"/>
        </w:tc>
        <w:tc>
          <w:tcPr>
            <w:tcW w:w="2623" w:type="dxa"/>
          </w:tcPr>
          <w:p w14:paraId="5F4D2CB6" w14:textId="77777777" w:rsidR="00D34E8C" w:rsidRDefault="00D34E8C" w:rsidP="005C474D">
            <w:pPr>
              <w:cnfStyle w:val="000000000000" w:firstRow="0" w:lastRow="0" w:firstColumn="0" w:lastColumn="0" w:oddVBand="0" w:evenVBand="0" w:oddHBand="0" w:evenHBand="0" w:firstRowFirstColumn="0" w:firstRowLastColumn="0" w:lastRowFirstColumn="0" w:lastRowLastColumn="0"/>
            </w:pPr>
          </w:p>
        </w:tc>
      </w:tr>
      <w:tr w:rsidR="00D34E8C" w14:paraId="6924EA23"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0A9571A4" w14:textId="414581DB" w:rsidR="00D34E8C" w:rsidRPr="00D07D71" w:rsidRDefault="00793D74" w:rsidP="00FA69F4">
            <w:pPr>
              <w:rPr>
                <w:bCs w:val="0"/>
              </w:rPr>
            </w:pPr>
            <w:r w:rsidRPr="00D07D71">
              <w:rPr>
                <w:bCs w:val="0"/>
              </w:rPr>
              <w:lastRenderedPageBreak/>
              <w:t>1.7</w:t>
            </w:r>
          </w:p>
        </w:tc>
        <w:tc>
          <w:tcPr>
            <w:cnfStyle w:val="000010000000" w:firstRow="0" w:lastRow="0" w:firstColumn="0" w:lastColumn="0" w:oddVBand="1" w:evenVBand="0" w:oddHBand="0" w:evenHBand="0" w:firstRowFirstColumn="0" w:firstRowLastColumn="0" w:lastRowFirstColumn="0" w:lastRowLastColumn="0"/>
            <w:tcW w:w="4822" w:type="dxa"/>
          </w:tcPr>
          <w:p w14:paraId="5605D7AC" w14:textId="5AC1C769" w:rsidR="00D34E8C" w:rsidRDefault="00D34E8C" w:rsidP="00FA69F4">
            <w:r>
              <w:t xml:space="preserve">How does the young person and their family know about the unit? </w:t>
            </w:r>
          </w:p>
          <w:p w14:paraId="2235588D" w14:textId="052EAE0F" w:rsidR="00D34E8C" w:rsidRDefault="00D34E8C" w:rsidP="00FA69F4">
            <w:r>
              <w:t xml:space="preserve">Visit/ video clip/ leaflet etc </w:t>
            </w:r>
          </w:p>
        </w:tc>
        <w:tc>
          <w:tcPr>
            <w:tcW w:w="3304" w:type="dxa"/>
          </w:tcPr>
          <w:p w14:paraId="7392E6FF" w14:textId="77777777" w:rsidR="00D34E8C" w:rsidRDefault="00D34E8C"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65B4B34E" w14:textId="77777777" w:rsidR="00D34E8C" w:rsidRDefault="00D34E8C" w:rsidP="005C474D"/>
        </w:tc>
        <w:tc>
          <w:tcPr>
            <w:tcW w:w="2623" w:type="dxa"/>
          </w:tcPr>
          <w:p w14:paraId="604F9C1D" w14:textId="77777777" w:rsidR="00D34E8C" w:rsidRDefault="00D34E8C" w:rsidP="005C474D">
            <w:pPr>
              <w:cnfStyle w:val="000000100000" w:firstRow="0" w:lastRow="0" w:firstColumn="0" w:lastColumn="0" w:oddVBand="0" w:evenVBand="0" w:oddHBand="1" w:evenHBand="0" w:firstRowFirstColumn="0" w:firstRowLastColumn="0" w:lastRowFirstColumn="0" w:lastRowLastColumn="0"/>
            </w:pPr>
          </w:p>
        </w:tc>
      </w:tr>
      <w:tr w:rsidR="007651EC" w14:paraId="12B5D19A" w14:textId="17C41621" w:rsidTr="00AF7333">
        <w:tc>
          <w:tcPr>
            <w:cnfStyle w:val="001000000000" w:firstRow="0" w:lastRow="0" w:firstColumn="1" w:lastColumn="0" w:oddVBand="0" w:evenVBand="0" w:oddHBand="0" w:evenHBand="0" w:firstRowFirstColumn="0" w:firstRowLastColumn="0" w:lastRowFirstColumn="0" w:lastRowLastColumn="0"/>
            <w:tcW w:w="646" w:type="dxa"/>
          </w:tcPr>
          <w:p w14:paraId="6A02663E" w14:textId="0F213709" w:rsidR="00337288" w:rsidRPr="00D07D71" w:rsidRDefault="00337288" w:rsidP="00FA69F4">
            <w:pPr>
              <w:rPr>
                <w:bCs w:val="0"/>
              </w:rPr>
            </w:pPr>
            <w:r w:rsidRPr="00D07D71">
              <w:rPr>
                <w:bCs w:val="0"/>
              </w:rPr>
              <w:t>1.</w:t>
            </w:r>
            <w:r w:rsidR="00793D74" w:rsidRPr="00D07D71">
              <w:rPr>
                <w:bCs w:val="0"/>
              </w:rPr>
              <w:t>8</w:t>
            </w:r>
          </w:p>
          <w:p w14:paraId="18476B15" w14:textId="7919538D" w:rsidR="000F4F40" w:rsidRPr="00D07D71" w:rsidRDefault="000F4F40" w:rsidP="00FA69F4"/>
        </w:tc>
        <w:tc>
          <w:tcPr>
            <w:cnfStyle w:val="000010000000" w:firstRow="0" w:lastRow="0" w:firstColumn="0" w:lastColumn="0" w:oddVBand="1" w:evenVBand="0" w:oddHBand="0" w:evenHBand="0" w:firstRowFirstColumn="0" w:firstRowLastColumn="0" w:lastRowFirstColumn="0" w:lastRowLastColumn="0"/>
            <w:tcW w:w="4822" w:type="dxa"/>
          </w:tcPr>
          <w:p w14:paraId="3CE0FFAC" w14:textId="223C0EF3" w:rsidR="000F4F40" w:rsidRPr="00D34E8C" w:rsidRDefault="005A13CF" w:rsidP="00FA69F4">
            <w:r w:rsidRPr="00D34E8C">
              <w:t xml:space="preserve">Can you identify which professional are involved in the YP’s care? </w:t>
            </w:r>
          </w:p>
        </w:tc>
        <w:tc>
          <w:tcPr>
            <w:tcW w:w="3304" w:type="dxa"/>
          </w:tcPr>
          <w:p w14:paraId="6C72FF37"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369314B4" w14:textId="77777777" w:rsidR="000F4F40" w:rsidRDefault="000F4F40" w:rsidP="005C474D"/>
        </w:tc>
        <w:tc>
          <w:tcPr>
            <w:tcW w:w="2623" w:type="dxa"/>
          </w:tcPr>
          <w:p w14:paraId="5891AC01"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7651EC" w14:paraId="5447A403"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690DC60F" w14:textId="73E365C1" w:rsidR="000F4F40" w:rsidRPr="008E10BD" w:rsidRDefault="00337288" w:rsidP="00FA69F4">
            <w:r>
              <w:t>1.</w:t>
            </w:r>
            <w:r w:rsidR="00793D74">
              <w:t>9</w:t>
            </w:r>
          </w:p>
        </w:tc>
        <w:tc>
          <w:tcPr>
            <w:cnfStyle w:val="000010000000" w:firstRow="0" w:lastRow="0" w:firstColumn="0" w:lastColumn="0" w:oddVBand="1" w:evenVBand="0" w:oddHBand="0" w:evenHBand="0" w:firstRowFirstColumn="0" w:firstRowLastColumn="0" w:lastRowFirstColumn="0" w:lastRowLastColumn="0"/>
            <w:tcW w:w="4822" w:type="dxa"/>
          </w:tcPr>
          <w:p w14:paraId="19ED03EF" w14:textId="622DF50D" w:rsidR="000F4F40" w:rsidRPr="00D34E8C" w:rsidRDefault="005A13CF" w:rsidP="00FA69F4">
            <w:r w:rsidRPr="00D34E8C">
              <w:t xml:space="preserve">How is </w:t>
            </w:r>
            <w:r w:rsidR="00D34E8C" w:rsidRPr="00D34E8C">
              <w:t>information</w:t>
            </w:r>
            <w:r w:rsidRPr="00D34E8C">
              <w:t xml:space="preserve"> </w:t>
            </w:r>
            <w:r w:rsidR="00D34E8C" w:rsidRPr="00D34E8C">
              <w:t>being</w:t>
            </w:r>
            <w:r w:rsidRPr="00D34E8C">
              <w:t xml:space="preserve"> shared between these professionals/ </w:t>
            </w:r>
            <w:r w:rsidR="00D34E8C" w:rsidRPr="00D34E8C">
              <w:t>services?</w:t>
            </w:r>
            <w:r w:rsidRPr="00D34E8C">
              <w:t xml:space="preserve"> </w:t>
            </w:r>
          </w:p>
        </w:tc>
        <w:tc>
          <w:tcPr>
            <w:tcW w:w="3304" w:type="dxa"/>
          </w:tcPr>
          <w:p w14:paraId="34BC9E39" w14:textId="263C5D51" w:rsidR="000F4F40" w:rsidRDefault="000F4F40"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430EC59A" w14:textId="77777777" w:rsidR="000F4F40" w:rsidRDefault="000F4F40" w:rsidP="005C474D"/>
        </w:tc>
        <w:tc>
          <w:tcPr>
            <w:tcW w:w="2623" w:type="dxa"/>
          </w:tcPr>
          <w:p w14:paraId="28BF7712"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r>
      <w:tr w:rsidR="007651EC" w14:paraId="524B298C"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23830509" w14:textId="145821C7" w:rsidR="007651EC" w:rsidRDefault="00337288" w:rsidP="00FA69F4">
            <w:r>
              <w:t>1.</w:t>
            </w:r>
            <w:r w:rsidR="00793D74">
              <w:t>10</w:t>
            </w:r>
          </w:p>
        </w:tc>
        <w:tc>
          <w:tcPr>
            <w:cnfStyle w:val="000010000000" w:firstRow="0" w:lastRow="0" w:firstColumn="0" w:lastColumn="0" w:oddVBand="1" w:evenVBand="0" w:oddHBand="0" w:evenHBand="0" w:firstRowFirstColumn="0" w:firstRowLastColumn="0" w:lastRowFirstColumn="0" w:lastRowLastColumn="0"/>
            <w:tcW w:w="4822" w:type="dxa"/>
          </w:tcPr>
          <w:p w14:paraId="7464E888" w14:textId="6DABF727" w:rsidR="007651EC" w:rsidRPr="00D34E8C" w:rsidRDefault="005A13CF" w:rsidP="00FA69F4">
            <w:r w:rsidRPr="00D34E8C">
              <w:t xml:space="preserve">Do other </w:t>
            </w:r>
            <w:r w:rsidR="00337288" w:rsidRPr="00D34E8C">
              <w:t>professionals</w:t>
            </w:r>
            <w:r w:rsidRPr="00D34E8C">
              <w:t xml:space="preserve"> need to be part of the care planning process? </w:t>
            </w:r>
          </w:p>
        </w:tc>
        <w:tc>
          <w:tcPr>
            <w:tcW w:w="3304" w:type="dxa"/>
          </w:tcPr>
          <w:p w14:paraId="5E39A76F" w14:textId="77777777" w:rsidR="007651EC" w:rsidRDefault="007651EC"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64D93B3E" w14:textId="77777777" w:rsidR="007651EC" w:rsidRDefault="007651EC" w:rsidP="005C474D"/>
        </w:tc>
        <w:tc>
          <w:tcPr>
            <w:tcW w:w="2623" w:type="dxa"/>
          </w:tcPr>
          <w:p w14:paraId="7CC2A544" w14:textId="77777777" w:rsidR="007651EC" w:rsidRDefault="007651EC" w:rsidP="005C474D">
            <w:pPr>
              <w:cnfStyle w:val="000000000000" w:firstRow="0" w:lastRow="0" w:firstColumn="0" w:lastColumn="0" w:oddVBand="0" w:evenVBand="0" w:oddHBand="0" w:evenHBand="0" w:firstRowFirstColumn="0" w:firstRowLastColumn="0" w:lastRowFirstColumn="0" w:lastRowLastColumn="0"/>
            </w:pPr>
          </w:p>
        </w:tc>
      </w:tr>
      <w:tr w:rsidR="000F4F40" w14:paraId="7B7EBCDC" w14:textId="67808F28"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shd w:val="clear" w:color="auto" w:fill="FCD5E4" w:themeFill="accent3" w:themeFillTint="33"/>
          </w:tcPr>
          <w:p w14:paraId="1D3589CD" w14:textId="1746B68E" w:rsidR="000F4F40" w:rsidRDefault="00337288" w:rsidP="007817BF">
            <w:r>
              <w:t>2</w:t>
            </w:r>
            <w:r w:rsidR="007651EC">
              <w:t>.0</w:t>
            </w:r>
          </w:p>
        </w:tc>
        <w:tc>
          <w:tcPr>
            <w:cnfStyle w:val="000010000000" w:firstRow="0" w:lastRow="0" w:firstColumn="0" w:lastColumn="0" w:oddVBand="1" w:evenVBand="0" w:oddHBand="0" w:evenHBand="0" w:firstRowFirstColumn="0" w:firstRowLastColumn="0" w:lastRowFirstColumn="0" w:lastRowLastColumn="0"/>
            <w:tcW w:w="13753" w:type="dxa"/>
            <w:gridSpan w:val="5"/>
            <w:shd w:val="clear" w:color="auto" w:fill="FCD5E4" w:themeFill="accent3" w:themeFillTint="33"/>
          </w:tcPr>
          <w:p w14:paraId="4A00E7D8" w14:textId="4FF422E3" w:rsidR="000F4F40" w:rsidRPr="007651EC" w:rsidRDefault="006D61BD" w:rsidP="007817BF">
            <w:pPr>
              <w:rPr>
                <w:b/>
              </w:rPr>
            </w:pPr>
            <w:r>
              <w:rPr>
                <w:b/>
              </w:rPr>
              <w:t xml:space="preserve"> </w:t>
            </w:r>
            <w:r w:rsidR="00D34E8C">
              <w:rPr>
                <w:b/>
              </w:rPr>
              <w:t xml:space="preserve">Preparing for discharge </w:t>
            </w:r>
          </w:p>
        </w:tc>
      </w:tr>
      <w:tr w:rsidR="00D34E8C" w14:paraId="4E3FFA9F"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7590E00F" w14:textId="266E9135" w:rsidR="00D34E8C" w:rsidRDefault="00D07D71" w:rsidP="00FA69F4">
            <w:r>
              <w:t>2.1</w:t>
            </w:r>
          </w:p>
        </w:tc>
        <w:tc>
          <w:tcPr>
            <w:cnfStyle w:val="000010000000" w:firstRow="0" w:lastRow="0" w:firstColumn="0" w:lastColumn="0" w:oddVBand="1" w:evenVBand="0" w:oddHBand="0" w:evenHBand="0" w:firstRowFirstColumn="0" w:firstRowLastColumn="0" w:lastRowFirstColumn="0" w:lastRowLastColumn="0"/>
            <w:tcW w:w="4822" w:type="dxa"/>
          </w:tcPr>
          <w:p w14:paraId="4D7D71E2" w14:textId="77777777" w:rsidR="00D34E8C" w:rsidRDefault="00D34E8C" w:rsidP="00FA69F4">
            <w:r>
              <w:t xml:space="preserve">Who will </w:t>
            </w:r>
            <w:r w:rsidRPr="00D34E8C">
              <w:t>identify people who will be involved in the person's care and send a copy of the care plan to them within 24hours of their discharg</w:t>
            </w:r>
            <w:r>
              <w:t xml:space="preserve">e? </w:t>
            </w:r>
          </w:p>
          <w:p w14:paraId="5D85143D" w14:textId="77777777" w:rsidR="00BC7788" w:rsidRDefault="00BC7788" w:rsidP="00FA69F4">
            <w:r w:rsidRPr="00BC7788">
              <w:t>The plan includes</w:t>
            </w:r>
            <w:r>
              <w:t>:</w:t>
            </w:r>
          </w:p>
          <w:p w14:paraId="51A52D26" w14:textId="05452236" w:rsidR="00BC7788" w:rsidRDefault="00BC7788" w:rsidP="00BC7788">
            <w:pPr>
              <w:pStyle w:val="ListParagraph"/>
              <w:numPr>
                <w:ilvl w:val="0"/>
                <w:numId w:val="6"/>
              </w:numPr>
            </w:pPr>
            <w:r w:rsidRPr="00BC7788">
              <w:t>recovery goals</w:t>
            </w:r>
          </w:p>
          <w:p w14:paraId="59909EB2" w14:textId="77777777" w:rsidR="00BC7788" w:rsidRDefault="00BC7788" w:rsidP="00BC7788">
            <w:pPr>
              <w:pStyle w:val="ListParagraph"/>
              <w:numPr>
                <w:ilvl w:val="0"/>
                <w:numId w:val="6"/>
              </w:numPr>
            </w:pPr>
            <w:r w:rsidRPr="00BC7788">
              <w:t>how to cope with symptoms</w:t>
            </w:r>
          </w:p>
          <w:p w14:paraId="52AE1EB6" w14:textId="77777777" w:rsidR="00BC7788" w:rsidRDefault="00BC7788" w:rsidP="00BC7788">
            <w:pPr>
              <w:pStyle w:val="ListParagraph"/>
              <w:numPr>
                <w:ilvl w:val="0"/>
                <w:numId w:val="6"/>
              </w:numPr>
            </w:pPr>
            <w:r w:rsidRPr="00BC7788">
              <w:t>what to do in a crisis</w:t>
            </w:r>
          </w:p>
          <w:p w14:paraId="1E166ECE" w14:textId="77777777" w:rsidR="00BC7788" w:rsidRDefault="00BC7788" w:rsidP="00BC7788">
            <w:pPr>
              <w:pStyle w:val="ListParagraph"/>
              <w:numPr>
                <w:ilvl w:val="0"/>
                <w:numId w:val="6"/>
              </w:numPr>
            </w:pPr>
            <w:r w:rsidRPr="00BC7788">
              <w:t xml:space="preserve">medicines and treatment, </w:t>
            </w:r>
          </w:p>
          <w:p w14:paraId="51F0A126" w14:textId="57EA0AE3" w:rsidR="00BC7788" w:rsidRPr="00D34E8C" w:rsidRDefault="00BC7788" w:rsidP="00BC7788">
            <w:pPr>
              <w:pStyle w:val="ListParagraph"/>
              <w:numPr>
                <w:ilvl w:val="0"/>
                <w:numId w:val="6"/>
              </w:numPr>
            </w:pPr>
            <w:r w:rsidRPr="00BC7788">
              <w:t xml:space="preserve">work, training, learning or social activities. </w:t>
            </w:r>
          </w:p>
        </w:tc>
        <w:tc>
          <w:tcPr>
            <w:tcW w:w="3304" w:type="dxa"/>
          </w:tcPr>
          <w:p w14:paraId="176318D5" w14:textId="77777777" w:rsidR="00D34E8C" w:rsidRDefault="00D34E8C" w:rsidP="00987C1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4FBC57AE" w14:textId="77777777" w:rsidR="00D34E8C" w:rsidRDefault="00D34E8C" w:rsidP="005C474D"/>
        </w:tc>
        <w:tc>
          <w:tcPr>
            <w:tcW w:w="2623" w:type="dxa"/>
          </w:tcPr>
          <w:p w14:paraId="077C7FD0" w14:textId="77777777" w:rsidR="00D34E8C" w:rsidRDefault="00D34E8C" w:rsidP="005C474D">
            <w:pPr>
              <w:cnfStyle w:val="000000000000" w:firstRow="0" w:lastRow="0" w:firstColumn="0" w:lastColumn="0" w:oddVBand="0" w:evenVBand="0" w:oddHBand="0" w:evenHBand="0" w:firstRowFirstColumn="0" w:firstRowLastColumn="0" w:lastRowFirstColumn="0" w:lastRowLastColumn="0"/>
            </w:pPr>
          </w:p>
        </w:tc>
      </w:tr>
      <w:tr w:rsidR="007651EC" w14:paraId="7F200FFB"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404BEC33" w14:textId="023E7DAF" w:rsidR="007651EC" w:rsidRPr="007651EC" w:rsidRDefault="00337288" w:rsidP="00FA69F4">
            <w:r>
              <w:t>2</w:t>
            </w:r>
            <w:r w:rsidR="007651EC">
              <w:t>.</w:t>
            </w:r>
            <w:r w:rsidR="00D07D71">
              <w:t>2</w:t>
            </w:r>
          </w:p>
        </w:tc>
        <w:tc>
          <w:tcPr>
            <w:cnfStyle w:val="000010000000" w:firstRow="0" w:lastRow="0" w:firstColumn="0" w:lastColumn="0" w:oddVBand="1" w:evenVBand="0" w:oddHBand="0" w:evenHBand="0" w:firstRowFirstColumn="0" w:firstRowLastColumn="0" w:lastRowFirstColumn="0" w:lastRowLastColumn="0"/>
            <w:tcW w:w="4822" w:type="dxa"/>
          </w:tcPr>
          <w:p w14:paraId="3BB12EE7" w14:textId="65472061" w:rsidR="007651EC" w:rsidRPr="008E10BD" w:rsidRDefault="00D34E8C" w:rsidP="00FA69F4">
            <w:r w:rsidRPr="00D34E8C">
              <w:t>Links with life outside the unit… what support do they need to stay in touch with family and friends and restart activities? Can they leave the unit for short periods? These links are particularly important if they have had a long stay or have been out of area.</w:t>
            </w:r>
          </w:p>
        </w:tc>
        <w:tc>
          <w:tcPr>
            <w:tcW w:w="3304" w:type="dxa"/>
          </w:tcPr>
          <w:p w14:paraId="17612D9C" w14:textId="77777777" w:rsidR="007651EC" w:rsidRDefault="007651EC" w:rsidP="00987C1E">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061F7D69" w14:textId="77777777" w:rsidR="007651EC" w:rsidRDefault="007651EC" w:rsidP="005C474D"/>
        </w:tc>
        <w:tc>
          <w:tcPr>
            <w:tcW w:w="2623" w:type="dxa"/>
          </w:tcPr>
          <w:p w14:paraId="011AE06B" w14:textId="77777777" w:rsidR="007651EC" w:rsidRDefault="007651EC" w:rsidP="005C474D">
            <w:pPr>
              <w:cnfStyle w:val="000000100000" w:firstRow="0" w:lastRow="0" w:firstColumn="0" w:lastColumn="0" w:oddVBand="0" w:evenVBand="0" w:oddHBand="1" w:evenHBand="0" w:firstRowFirstColumn="0" w:firstRowLastColumn="0" w:lastRowFirstColumn="0" w:lastRowLastColumn="0"/>
            </w:pPr>
          </w:p>
        </w:tc>
      </w:tr>
      <w:tr w:rsidR="007651EC" w14:paraId="173CEBAA"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1C0E9D86" w14:textId="65C01928" w:rsidR="000F4F40" w:rsidRPr="007651EC" w:rsidRDefault="00337288" w:rsidP="00FA69F4">
            <w:r>
              <w:lastRenderedPageBreak/>
              <w:t>2</w:t>
            </w:r>
            <w:r w:rsidR="007651EC" w:rsidRPr="007651EC">
              <w:t>.</w:t>
            </w:r>
            <w:r w:rsidR="00D07D71">
              <w:t>3</w:t>
            </w:r>
          </w:p>
        </w:tc>
        <w:tc>
          <w:tcPr>
            <w:cnfStyle w:val="000010000000" w:firstRow="0" w:lastRow="0" w:firstColumn="0" w:lastColumn="0" w:oddVBand="1" w:evenVBand="0" w:oddHBand="0" w:evenHBand="0" w:firstRowFirstColumn="0" w:firstRowLastColumn="0" w:lastRowFirstColumn="0" w:lastRowLastColumn="0"/>
            <w:tcW w:w="4822" w:type="dxa"/>
          </w:tcPr>
          <w:p w14:paraId="01D4DAA7" w14:textId="5404131C" w:rsidR="000F4F40" w:rsidRPr="006C3DA3" w:rsidRDefault="00D34E8C" w:rsidP="007651EC">
            <w:r w:rsidRPr="006C3DA3">
              <w:t>Accommodation… has there been a discussion about the young person’s housing and whether it is suitable for them to return to</w:t>
            </w:r>
          </w:p>
        </w:tc>
        <w:tc>
          <w:tcPr>
            <w:tcW w:w="3304" w:type="dxa"/>
          </w:tcPr>
          <w:p w14:paraId="5DD4ED44" w14:textId="64DDD18E" w:rsidR="000F4F40" w:rsidRDefault="000F4F40" w:rsidP="00987C1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4C9F372D" w14:textId="77777777" w:rsidR="000F4F40" w:rsidRDefault="000F4F40" w:rsidP="005C474D"/>
        </w:tc>
        <w:tc>
          <w:tcPr>
            <w:tcW w:w="2623" w:type="dxa"/>
          </w:tcPr>
          <w:p w14:paraId="1314924A"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7651EC" w14:paraId="02F48B8B"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4A7D8124" w14:textId="434107CD" w:rsidR="000F4F40" w:rsidRPr="008E10BD" w:rsidRDefault="00D07D71" w:rsidP="00FA69F4">
            <w:r>
              <w:t>2.4</w:t>
            </w:r>
            <w:r w:rsidR="007651EC">
              <w:t xml:space="preserve"> </w:t>
            </w:r>
          </w:p>
        </w:tc>
        <w:tc>
          <w:tcPr>
            <w:cnfStyle w:val="000010000000" w:firstRow="0" w:lastRow="0" w:firstColumn="0" w:lastColumn="0" w:oddVBand="1" w:evenVBand="0" w:oddHBand="0" w:evenHBand="0" w:firstRowFirstColumn="0" w:firstRowLastColumn="0" w:lastRowFirstColumn="0" w:lastRowLastColumn="0"/>
            <w:tcW w:w="4822" w:type="dxa"/>
          </w:tcPr>
          <w:p w14:paraId="5C3D4A37" w14:textId="51113B2F" w:rsidR="000F4F40" w:rsidRPr="006C3DA3" w:rsidRDefault="00D34E8C" w:rsidP="007651EC">
            <w:r w:rsidRPr="006C3DA3">
              <w:t>Education...  has a named worker been identified in their school or college and a meeting arranged with the young person to plan their return?</w:t>
            </w:r>
          </w:p>
        </w:tc>
        <w:tc>
          <w:tcPr>
            <w:tcW w:w="3304" w:type="dxa"/>
          </w:tcPr>
          <w:p w14:paraId="36550B21"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7798C115" w14:textId="77777777" w:rsidR="000F4F40" w:rsidRDefault="000F4F40" w:rsidP="005C474D"/>
        </w:tc>
        <w:tc>
          <w:tcPr>
            <w:tcW w:w="2623" w:type="dxa"/>
          </w:tcPr>
          <w:p w14:paraId="3A344980"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r>
      <w:tr w:rsidR="007651EC" w14:paraId="5356B2A7"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07F46D42" w14:textId="7D474DD0" w:rsidR="000F4F40" w:rsidRDefault="00D07D71" w:rsidP="00FA69F4">
            <w:r>
              <w:t>2.5</w:t>
            </w:r>
            <w:r w:rsidR="007651EC">
              <w:t xml:space="preserve"> </w:t>
            </w:r>
          </w:p>
        </w:tc>
        <w:tc>
          <w:tcPr>
            <w:cnfStyle w:val="000010000000" w:firstRow="0" w:lastRow="0" w:firstColumn="0" w:lastColumn="0" w:oddVBand="1" w:evenVBand="0" w:oddHBand="0" w:evenHBand="0" w:firstRowFirstColumn="0" w:firstRowLastColumn="0" w:lastRowFirstColumn="0" w:lastRowLastColumn="0"/>
            <w:tcW w:w="4822" w:type="dxa"/>
          </w:tcPr>
          <w:p w14:paraId="4F40C69B" w14:textId="55D8CC3F" w:rsidR="000F4F40" w:rsidRPr="006C3DA3" w:rsidRDefault="00D34E8C" w:rsidP="00FA69F4">
            <w:r w:rsidRPr="006C3DA3">
              <w:t>Peer support… would the young person benefit from a group</w:t>
            </w:r>
            <w:r w:rsidR="006C3DA3">
              <w:t xml:space="preserve"> </w:t>
            </w:r>
            <w:r w:rsidRPr="006C3DA3">
              <w:t xml:space="preserve">based </w:t>
            </w:r>
            <w:r w:rsidR="0007713C" w:rsidRPr="006C3DA3">
              <w:t>self</w:t>
            </w:r>
            <w:r w:rsidR="0007713C">
              <w:t>-</w:t>
            </w:r>
            <w:r w:rsidR="0007713C" w:rsidRPr="006C3DA3">
              <w:t>management</w:t>
            </w:r>
            <w:r w:rsidRPr="006C3DA3">
              <w:t xml:space="preserve"> training programme or direct support delivered by trained people with experience of using mental health services</w:t>
            </w:r>
          </w:p>
        </w:tc>
        <w:tc>
          <w:tcPr>
            <w:tcW w:w="3304" w:type="dxa"/>
          </w:tcPr>
          <w:p w14:paraId="03100FF0"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1A4025AF" w14:textId="77777777" w:rsidR="000F4F40" w:rsidRDefault="000F4F40" w:rsidP="005C474D"/>
        </w:tc>
        <w:tc>
          <w:tcPr>
            <w:tcW w:w="2623" w:type="dxa"/>
          </w:tcPr>
          <w:p w14:paraId="29F26699"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7651EC" w14:paraId="768CDBF7"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shd w:val="clear" w:color="auto" w:fill="FAABC9" w:themeFill="accent3" w:themeFillTint="66"/>
          </w:tcPr>
          <w:p w14:paraId="50DAFDF0" w14:textId="72C015CA" w:rsidR="000F4F40" w:rsidRDefault="00D07D71" w:rsidP="00FA69F4">
            <w:r>
              <w:t>3.0</w:t>
            </w:r>
          </w:p>
        </w:tc>
        <w:tc>
          <w:tcPr>
            <w:cnfStyle w:val="000010000000" w:firstRow="0" w:lastRow="0" w:firstColumn="0" w:lastColumn="0" w:oddVBand="1" w:evenVBand="0" w:oddHBand="0" w:evenHBand="0" w:firstRowFirstColumn="0" w:firstRowLastColumn="0" w:lastRowFirstColumn="0" w:lastRowLastColumn="0"/>
            <w:tcW w:w="4822" w:type="dxa"/>
            <w:shd w:val="clear" w:color="auto" w:fill="FAABC9" w:themeFill="accent3" w:themeFillTint="66"/>
          </w:tcPr>
          <w:p w14:paraId="6D9A5B28" w14:textId="59579AFE" w:rsidR="000F4F40" w:rsidRPr="005A4C44" w:rsidRDefault="006C3DA3" w:rsidP="006C3DA3">
            <w:pPr>
              <w:rPr>
                <w:b/>
              </w:rPr>
            </w:pPr>
            <w:r>
              <w:rPr>
                <w:b/>
              </w:rPr>
              <w:t xml:space="preserve">Care </w:t>
            </w:r>
            <w:r w:rsidR="00BC7788">
              <w:rPr>
                <w:b/>
              </w:rPr>
              <w:t>and Support After D</w:t>
            </w:r>
            <w:r>
              <w:rPr>
                <w:b/>
              </w:rPr>
              <w:t>ischarge</w:t>
            </w:r>
          </w:p>
        </w:tc>
        <w:tc>
          <w:tcPr>
            <w:tcW w:w="3304" w:type="dxa"/>
            <w:shd w:val="clear" w:color="auto" w:fill="FAABC9" w:themeFill="accent3" w:themeFillTint="66"/>
          </w:tcPr>
          <w:p w14:paraId="55A8087D" w14:textId="19276CFD" w:rsidR="000F4F40" w:rsidRDefault="000F4F40"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shd w:val="clear" w:color="auto" w:fill="FAABC9" w:themeFill="accent3" w:themeFillTint="66"/>
          </w:tcPr>
          <w:p w14:paraId="2A5A8019" w14:textId="77777777" w:rsidR="000F4F40" w:rsidRDefault="000F4F40" w:rsidP="005C474D"/>
        </w:tc>
        <w:tc>
          <w:tcPr>
            <w:tcW w:w="2623" w:type="dxa"/>
            <w:shd w:val="clear" w:color="auto" w:fill="FAABC9" w:themeFill="accent3" w:themeFillTint="66"/>
          </w:tcPr>
          <w:p w14:paraId="6CF10D01"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r>
      <w:tr w:rsidR="007651EC" w14:paraId="5178580B"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24BD84E9" w14:textId="3B341934" w:rsidR="000F4F40" w:rsidRDefault="007651EC" w:rsidP="00FA69F4">
            <w:r>
              <w:t>3.</w:t>
            </w:r>
            <w:r w:rsidR="00D07D71">
              <w:t>1</w:t>
            </w:r>
          </w:p>
        </w:tc>
        <w:tc>
          <w:tcPr>
            <w:cnfStyle w:val="000010000000" w:firstRow="0" w:lastRow="0" w:firstColumn="0" w:lastColumn="0" w:oddVBand="1" w:evenVBand="0" w:oddHBand="0" w:evenHBand="0" w:firstRowFirstColumn="0" w:firstRowLastColumn="0" w:lastRowFirstColumn="0" w:lastRowLastColumn="0"/>
            <w:tcW w:w="4822" w:type="dxa"/>
          </w:tcPr>
          <w:p w14:paraId="292C7273" w14:textId="77777777" w:rsidR="000F4F40" w:rsidRPr="00BC7788" w:rsidRDefault="00BC7788" w:rsidP="007651EC">
            <w:r w:rsidRPr="00BC7788">
              <w:t xml:space="preserve">The Young Persons care plan contains the following: </w:t>
            </w:r>
          </w:p>
          <w:p w14:paraId="309385BE" w14:textId="77777777" w:rsidR="00BC7788" w:rsidRPr="00BC7788" w:rsidRDefault="00BC7788" w:rsidP="006C3DA3">
            <w:pPr>
              <w:pStyle w:val="ListParagraph"/>
              <w:numPr>
                <w:ilvl w:val="0"/>
                <w:numId w:val="9"/>
              </w:numPr>
            </w:pPr>
            <w:r w:rsidRPr="00BC7788">
              <w:t>Where they will be discharged to</w:t>
            </w:r>
          </w:p>
          <w:p w14:paraId="3B76E391" w14:textId="77777777" w:rsidR="006C3DA3" w:rsidRDefault="00BC7788" w:rsidP="006C3DA3">
            <w:pPr>
              <w:pStyle w:val="ListParagraph"/>
              <w:numPr>
                <w:ilvl w:val="0"/>
                <w:numId w:val="9"/>
              </w:numPr>
            </w:pPr>
            <w:r w:rsidRPr="00BC7788">
              <w:t xml:space="preserve">The triggers that might cause a relapse and how to prevent it  </w:t>
            </w:r>
          </w:p>
          <w:p w14:paraId="267E9960" w14:textId="02380DD2" w:rsidR="00BC7788" w:rsidRPr="00BC7788" w:rsidRDefault="00BC7788" w:rsidP="006C3DA3">
            <w:pPr>
              <w:pStyle w:val="ListParagraph"/>
              <w:numPr>
                <w:ilvl w:val="0"/>
                <w:numId w:val="9"/>
              </w:numPr>
            </w:pPr>
            <w:r w:rsidRPr="00BC7788">
              <w:t>Recovery goals and ways to manage their own condition</w:t>
            </w:r>
          </w:p>
          <w:p w14:paraId="554A7A07" w14:textId="77777777" w:rsidR="006C3DA3" w:rsidRDefault="00BC7788" w:rsidP="006C3DA3">
            <w:pPr>
              <w:pStyle w:val="ListParagraph"/>
              <w:numPr>
                <w:ilvl w:val="0"/>
                <w:numId w:val="9"/>
              </w:numPr>
            </w:pPr>
            <w:r w:rsidRPr="00BC7788">
              <w:t xml:space="preserve">Ongoing treatment and support plan details  </w:t>
            </w:r>
          </w:p>
          <w:p w14:paraId="6AE85784" w14:textId="6E08EA60" w:rsidR="006C3DA3" w:rsidRDefault="00BC7788" w:rsidP="006C3DA3">
            <w:pPr>
              <w:pStyle w:val="ListParagraph"/>
              <w:numPr>
                <w:ilvl w:val="0"/>
                <w:numId w:val="9"/>
              </w:numPr>
            </w:pPr>
            <w:r w:rsidRPr="00BC7788">
              <w:t xml:space="preserve">Who to contact for </w:t>
            </w:r>
            <w:r w:rsidR="006C3DA3" w:rsidRPr="00BC7788">
              <w:t>support?</w:t>
            </w:r>
            <w:r w:rsidRPr="00BC7788">
              <w:t xml:space="preserve">  </w:t>
            </w:r>
          </w:p>
          <w:p w14:paraId="31537552" w14:textId="77777777" w:rsidR="006C3DA3" w:rsidRDefault="00BC7788" w:rsidP="006C3DA3">
            <w:pPr>
              <w:pStyle w:val="ListParagraph"/>
              <w:numPr>
                <w:ilvl w:val="0"/>
                <w:numId w:val="9"/>
              </w:numPr>
            </w:pPr>
            <w:r w:rsidRPr="00BC7788">
              <w:t xml:space="preserve">Where to go in a crisis  </w:t>
            </w:r>
          </w:p>
          <w:p w14:paraId="61CEB910" w14:textId="6E72487A" w:rsidR="00BC7788" w:rsidRPr="00BC7788" w:rsidRDefault="00BC7788" w:rsidP="006C3DA3">
            <w:pPr>
              <w:pStyle w:val="ListParagraph"/>
              <w:numPr>
                <w:ilvl w:val="0"/>
                <w:numId w:val="9"/>
              </w:numPr>
            </w:pPr>
            <w:r w:rsidRPr="00BC7788">
              <w:t>Budgeting and benefits, including personal budgets if appropriate</w:t>
            </w:r>
          </w:p>
          <w:p w14:paraId="4C0E72CC" w14:textId="3F950480" w:rsidR="006C3DA3" w:rsidRDefault="00BC7788" w:rsidP="006C3DA3">
            <w:pPr>
              <w:pStyle w:val="ListParagraph"/>
              <w:numPr>
                <w:ilvl w:val="0"/>
                <w:numId w:val="10"/>
              </w:numPr>
            </w:pPr>
            <w:r w:rsidRPr="00BC7788">
              <w:t xml:space="preserve">Social networks </w:t>
            </w:r>
          </w:p>
          <w:p w14:paraId="4E022CF5" w14:textId="6156D68C" w:rsidR="006C3DA3" w:rsidRDefault="00BC7788" w:rsidP="006C3DA3">
            <w:pPr>
              <w:pStyle w:val="ListParagraph"/>
              <w:numPr>
                <w:ilvl w:val="0"/>
                <w:numId w:val="10"/>
              </w:numPr>
            </w:pPr>
            <w:r w:rsidRPr="00BC7788">
              <w:t xml:space="preserve">Educational and social activities  </w:t>
            </w:r>
          </w:p>
          <w:p w14:paraId="06FB3DEB" w14:textId="77777777" w:rsidR="006C3DA3" w:rsidRDefault="00BC7788" w:rsidP="006C3DA3">
            <w:pPr>
              <w:pStyle w:val="ListParagraph"/>
              <w:numPr>
                <w:ilvl w:val="0"/>
                <w:numId w:val="11"/>
              </w:numPr>
            </w:pPr>
            <w:r w:rsidRPr="00BC7788">
              <w:t xml:space="preserve">Medication details  </w:t>
            </w:r>
          </w:p>
          <w:p w14:paraId="529E75B3" w14:textId="44839516" w:rsidR="00BC7788" w:rsidRPr="006C3DA3" w:rsidRDefault="00BC7788" w:rsidP="006C3DA3">
            <w:pPr>
              <w:pStyle w:val="ListParagraph"/>
              <w:numPr>
                <w:ilvl w:val="0"/>
                <w:numId w:val="11"/>
              </w:numPr>
            </w:pPr>
            <w:r w:rsidRPr="006C3DA3">
              <w:lastRenderedPageBreak/>
              <w:t>Any physical health needs, including health promotion and information about contraception</w:t>
            </w:r>
          </w:p>
          <w:p w14:paraId="776E84BD" w14:textId="30773ECB" w:rsidR="006C3DA3" w:rsidRPr="006C3DA3" w:rsidRDefault="006C3DA3" w:rsidP="006C3DA3">
            <w:pPr>
              <w:pStyle w:val="ListParagraph"/>
              <w:numPr>
                <w:ilvl w:val="0"/>
                <w:numId w:val="11"/>
              </w:numPr>
            </w:pPr>
            <w:r w:rsidRPr="006C3DA3">
              <w:t xml:space="preserve">Review </w:t>
            </w:r>
            <w:r w:rsidR="00BC7788" w:rsidRPr="006C3DA3">
              <w:t>date</w:t>
            </w:r>
          </w:p>
          <w:p w14:paraId="516F928C" w14:textId="5B719BEA" w:rsidR="00BC7788" w:rsidRPr="006C3DA3" w:rsidRDefault="00BC7788" w:rsidP="006C3DA3">
            <w:pPr>
              <w:pStyle w:val="ListParagraph"/>
              <w:numPr>
                <w:ilvl w:val="0"/>
                <w:numId w:val="11"/>
              </w:numPr>
              <w:rPr>
                <w:b/>
              </w:rPr>
            </w:pPr>
            <w:r w:rsidRPr="006C3DA3">
              <w:t>What follow-up is required and preferred method of communication</w:t>
            </w:r>
          </w:p>
        </w:tc>
        <w:tc>
          <w:tcPr>
            <w:tcW w:w="3304" w:type="dxa"/>
          </w:tcPr>
          <w:p w14:paraId="4055E2BF"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39E883B7" w14:textId="77777777" w:rsidR="000F4F40" w:rsidRDefault="000F4F40" w:rsidP="005C474D"/>
        </w:tc>
        <w:tc>
          <w:tcPr>
            <w:tcW w:w="2623" w:type="dxa"/>
          </w:tcPr>
          <w:p w14:paraId="2811E484"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D06E06" w14:paraId="2EA73C96"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4B7F2FEA" w14:textId="77777777" w:rsidR="00D06E06" w:rsidRDefault="00D06E06" w:rsidP="00FA69F4"/>
        </w:tc>
        <w:tc>
          <w:tcPr>
            <w:cnfStyle w:val="000010000000" w:firstRow="0" w:lastRow="0" w:firstColumn="0" w:lastColumn="0" w:oddVBand="1" w:evenVBand="0" w:oddHBand="0" w:evenHBand="0" w:firstRowFirstColumn="0" w:firstRowLastColumn="0" w:lastRowFirstColumn="0" w:lastRowLastColumn="0"/>
            <w:tcW w:w="4822" w:type="dxa"/>
          </w:tcPr>
          <w:p w14:paraId="695DEE8F" w14:textId="7FAF7074" w:rsidR="00D06E06" w:rsidRPr="00BC7788" w:rsidRDefault="00D06E06" w:rsidP="007651EC">
            <w:r>
              <w:t xml:space="preserve">Are people involved in providing support </w:t>
            </w:r>
            <w:r w:rsidR="00B373E3">
              <w:t>t</w:t>
            </w:r>
            <w:r>
              <w:t xml:space="preserve">o the young person at discharge listen in the discharge plan? E.g. GP, Social Workers, Crisis Teams </w:t>
            </w:r>
          </w:p>
        </w:tc>
        <w:tc>
          <w:tcPr>
            <w:tcW w:w="3304" w:type="dxa"/>
          </w:tcPr>
          <w:p w14:paraId="5395D9E3" w14:textId="77777777" w:rsidR="00D06E06" w:rsidRDefault="00D06E06"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36D4AF8F" w14:textId="77777777" w:rsidR="00D06E06" w:rsidRDefault="00D06E06" w:rsidP="005C474D"/>
        </w:tc>
        <w:tc>
          <w:tcPr>
            <w:tcW w:w="2623" w:type="dxa"/>
          </w:tcPr>
          <w:p w14:paraId="185FCF7A" w14:textId="77777777" w:rsidR="00D06E06" w:rsidRDefault="00D06E06" w:rsidP="005C474D">
            <w:pPr>
              <w:cnfStyle w:val="000000100000" w:firstRow="0" w:lastRow="0" w:firstColumn="0" w:lastColumn="0" w:oddVBand="0" w:evenVBand="0" w:oddHBand="1" w:evenHBand="0" w:firstRowFirstColumn="0" w:firstRowLastColumn="0" w:lastRowFirstColumn="0" w:lastRowLastColumn="0"/>
            </w:pPr>
          </w:p>
        </w:tc>
      </w:tr>
      <w:tr w:rsidR="00D07D71" w14:paraId="1575BA43" w14:textId="77777777" w:rsidTr="00AF7333">
        <w:tc>
          <w:tcPr>
            <w:cnfStyle w:val="001000000000" w:firstRow="0" w:lastRow="0" w:firstColumn="1" w:lastColumn="0" w:oddVBand="0" w:evenVBand="0" w:oddHBand="0" w:evenHBand="0" w:firstRowFirstColumn="0" w:firstRowLastColumn="0" w:lastRowFirstColumn="0" w:lastRowLastColumn="0"/>
            <w:tcW w:w="646" w:type="dxa"/>
            <w:shd w:val="clear" w:color="auto" w:fill="FCD5E4" w:themeFill="accent3" w:themeFillTint="33"/>
          </w:tcPr>
          <w:p w14:paraId="27BA7B10" w14:textId="64FE23AB" w:rsidR="00D07D71" w:rsidRDefault="00D07D71" w:rsidP="00FA69F4">
            <w:r>
              <w:t xml:space="preserve">4.0 </w:t>
            </w:r>
          </w:p>
        </w:tc>
        <w:tc>
          <w:tcPr>
            <w:cnfStyle w:val="000010000000" w:firstRow="0" w:lastRow="0" w:firstColumn="0" w:lastColumn="0" w:oddVBand="1" w:evenVBand="0" w:oddHBand="0" w:evenHBand="0" w:firstRowFirstColumn="0" w:firstRowLastColumn="0" w:lastRowFirstColumn="0" w:lastRowLastColumn="0"/>
            <w:tcW w:w="4822" w:type="dxa"/>
            <w:shd w:val="clear" w:color="auto" w:fill="FCD5E4" w:themeFill="accent3" w:themeFillTint="33"/>
          </w:tcPr>
          <w:p w14:paraId="380FD481" w14:textId="469C809B" w:rsidR="00D07D71" w:rsidRPr="00D07D71" w:rsidRDefault="00D07D71" w:rsidP="0075561A">
            <w:pPr>
              <w:rPr>
                <w:b/>
              </w:rPr>
            </w:pPr>
            <w:r w:rsidRPr="00D07D71">
              <w:rPr>
                <w:b/>
              </w:rPr>
              <w:t>Crisis Plan</w:t>
            </w:r>
          </w:p>
        </w:tc>
        <w:tc>
          <w:tcPr>
            <w:tcW w:w="3304" w:type="dxa"/>
            <w:shd w:val="clear" w:color="auto" w:fill="FCD5E4" w:themeFill="accent3" w:themeFillTint="33"/>
          </w:tcPr>
          <w:p w14:paraId="52581B79" w14:textId="7CFE81B7" w:rsidR="00D07D71" w:rsidRDefault="00D07D71"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shd w:val="clear" w:color="auto" w:fill="FCD5E4" w:themeFill="accent3" w:themeFillTint="33"/>
          </w:tcPr>
          <w:p w14:paraId="1922DD28" w14:textId="22A97753" w:rsidR="00D07D71" w:rsidRDefault="00D07D71" w:rsidP="005C474D"/>
        </w:tc>
        <w:tc>
          <w:tcPr>
            <w:tcW w:w="2623" w:type="dxa"/>
            <w:shd w:val="clear" w:color="auto" w:fill="FCD5E4" w:themeFill="accent3" w:themeFillTint="33"/>
          </w:tcPr>
          <w:p w14:paraId="698B0618" w14:textId="77777777" w:rsidR="00D07D71" w:rsidRDefault="00D07D71" w:rsidP="005C474D">
            <w:pPr>
              <w:cnfStyle w:val="000000000000" w:firstRow="0" w:lastRow="0" w:firstColumn="0" w:lastColumn="0" w:oddVBand="0" w:evenVBand="0" w:oddHBand="0" w:evenHBand="0" w:firstRowFirstColumn="0" w:firstRowLastColumn="0" w:lastRowFirstColumn="0" w:lastRowLastColumn="0"/>
            </w:pPr>
          </w:p>
        </w:tc>
      </w:tr>
      <w:tr w:rsidR="0075561A" w14:paraId="1C73E220"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7986B10F" w14:textId="1DDC5B31" w:rsidR="0075561A" w:rsidRDefault="00D07D71" w:rsidP="00FA69F4">
            <w:r>
              <w:t>4.1</w:t>
            </w:r>
          </w:p>
        </w:tc>
        <w:tc>
          <w:tcPr>
            <w:cnfStyle w:val="000010000000" w:firstRow="0" w:lastRow="0" w:firstColumn="0" w:lastColumn="0" w:oddVBand="1" w:evenVBand="0" w:oddHBand="0" w:evenHBand="0" w:firstRowFirstColumn="0" w:firstRowLastColumn="0" w:lastRowFirstColumn="0" w:lastRowLastColumn="0"/>
            <w:tcW w:w="4822" w:type="dxa"/>
          </w:tcPr>
          <w:p w14:paraId="42B8B5C3" w14:textId="12DAC8E6" w:rsidR="0075561A" w:rsidRDefault="0075561A" w:rsidP="0075561A">
            <w:r>
              <w:t xml:space="preserve">If the young person has had more than one admission staff will help them to write a crisis plan as part </w:t>
            </w:r>
            <w:r w:rsidRPr="0075561A">
              <w:t>of their care planning.</w:t>
            </w:r>
            <w:r>
              <w:t xml:space="preserve"> The plan </w:t>
            </w:r>
          </w:p>
          <w:p w14:paraId="5AD9F0CE" w14:textId="484BAFCF" w:rsidR="0075561A" w:rsidRDefault="0075561A" w:rsidP="0075561A">
            <w:r>
              <w:t xml:space="preserve">will: </w:t>
            </w:r>
          </w:p>
          <w:p w14:paraId="43C57996" w14:textId="06667291" w:rsidR="0075561A" w:rsidRDefault="0075561A" w:rsidP="0075561A">
            <w:pPr>
              <w:pStyle w:val="ListParagraph"/>
              <w:numPr>
                <w:ilvl w:val="0"/>
                <w:numId w:val="12"/>
              </w:numPr>
            </w:pPr>
            <w:r>
              <w:t>F</w:t>
            </w:r>
            <w:r w:rsidRPr="0075561A">
              <w:t xml:space="preserve">ocus on what will help them to stay well and avoid further admissions, and include:  </w:t>
            </w:r>
          </w:p>
          <w:p w14:paraId="7E3802FE" w14:textId="77777777" w:rsidR="0075561A" w:rsidRDefault="0075561A" w:rsidP="0075561A">
            <w:pPr>
              <w:pStyle w:val="ListParagraph"/>
              <w:numPr>
                <w:ilvl w:val="0"/>
                <w:numId w:val="12"/>
              </w:numPr>
            </w:pPr>
            <w:r w:rsidRPr="0075561A">
              <w:t xml:space="preserve">Possible signs that their mental health is deteriorating and what to do   </w:t>
            </w:r>
          </w:p>
          <w:p w14:paraId="03DE2C4B" w14:textId="4043AFB2" w:rsidR="0075561A" w:rsidRDefault="0075561A" w:rsidP="0075561A">
            <w:pPr>
              <w:pStyle w:val="ListParagraph"/>
              <w:numPr>
                <w:ilvl w:val="0"/>
                <w:numId w:val="12"/>
              </w:numPr>
            </w:pPr>
            <w:r w:rsidRPr="0075561A">
              <w:t xml:space="preserve">Who to </w:t>
            </w:r>
            <w:bookmarkStart w:id="0" w:name="_GoBack"/>
            <w:bookmarkEnd w:id="0"/>
            <w:r w:rsidR="0007713C" w:rsidRPr="0075561A">
              <w:t>contact?</w:t>
            </w:r>
            <w:r w:rsidRPr="0075561A">
              <w:t xml:space="preserve">  </w:t>
            </w:r>
          </w:p>
          <w:p w14:paraId="64C6229C" w14:textId="77777777" w:rsidR="0075561A" w:rsidRDefault="0075561A" w:rsidP="0075561A">
            <w:pPr>
              <w:pStyle w:val="ListParagraph"/>
              <w:numPr>
                <w:ilvl w:val="0"/>
                <w:numId w:val="12"/>
              </w:numPr>
            </w:pPr>
            <w:r w:rsidRPr="0075561A">
              <w:t xml:space="preserve">Personal coping strategies  </w:t>
            </w:r>
          </w:p>
          <w:p w14:paraId="27D8A87D" w14:textId="7D55EF31" w:rsidR="0075561A" w:rsidRPr="0075561A" w:rsidRDefault="0075561A" w:rsidP="0075561A">
            <w:pPr>
              <w:pStyle w:val="ListParagraph"/>
              <w:numPr>
                <w:ilvl w:val="0"/>
                <w:numId w:val="12"/>
              </w:numPr>
            </w:pPr>
            <w:r w:rsidRPr="0075561A">
              <w:t>Any wishes they have about specific treatments or interventions</w:t>
            </w:r>
          </w:p>
          <w:p w14:paraId="3F438A08" w14:textId="22A8FFA3" w:rsidR="0075561A" w:rsidRPr="00BC7788" w:rsidRDefault="0075561A" w:rsidP="007651EC"/>
        </w:tc>
        <w:tc>
          <w:tcPr>
            <w:tcW w:w="3304" w:type="dxa"/>
          </w:tcPr>
          <w:p w14:paraId="1D1318DE" w14:textId="77777777" w:rsidR="0075561A" w:rsidRDefault="0075561A"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00ADCCD3" w14:textId="77777777" w:rsidR="0075561A" w:rsidRDefault="0075561A" w:rsidP="005C474D"/>
        </w:tc>
        <w:tc>
          <w:tcPr>
            <w:tcW w:w="2623" w:type="dxa"/>
          </w:tcPr>
          <w:p w14:paraId="26977BC4" w14:textId="77777777" w:rsidR="0075561A" w:rsidRDefault="0075561A" w:rsidP="005C474D">
            <w:pPr>
              <w:cnfStyle w:val="000000100000" w:firstRow="0" w:lastRow="0" w:firstColumn="0" w:lastColumn="0" w:oddVBand="0" w:evenVBand="0" w:oddHBand="1" w:evenHBand="0" w:firstRowFirstColumn="0" w:firstRowLastColumn="0" w:lastRowFirstColumn="0" w:lastRowLastColumn="0"/>
            </w:pPr>
          </w:p>
        </w:tc>
      </w:tr>
      <w:tr w:rsidR="006C3DA3" w14:paraId="13B470C4" w14:textId="77777777" w:rsidTr="00AF7333">
        <w:tc>
          <w:tcPr>
            <w:cnfStyle w:val="001000000000" w:firstRow="0" w:lastRow="0" w:firstColumn="1" w:lastColumn="0" w:oddVBand="0" w:evenVBand="0" w:oddHBand="0" w:evenHBand="0" w:firstRowFirstColumn="0" w:firstRowLastColumn="0" w:lastRowFirstColumn="0" w:lastRowLastColumn="0"/>
            <w:tcW w:w="646" w:type="dxa"/>
            <w:shd w:val="clear" w:color="auto" w:fill="FAABC9" w:themeFill="accent3" w:themeFillTint="66"/>
          </w:tcPr>
          <w:p w14:paraId="63AB8425" w14:textId="260D31D2" w:rsidR="006C3DA3" w:rsidRPr="006C3DA3" w:rsidRDefault="00D07D71" w:rsidP="00FA69F4">
            <w:r>
              <w:t>5.0</w:t>
            </w:r>
          </w:p>
        </w:tc>
        <w:tc>
          <w:tcPr>
            <w:cnfStyle w:val="000010000000" w:firstRow="0" w:lastRow="0" w:firstColumn="0" w:lastColumn="0" w:oddVBand="1" w:evenVBand="0" w:oddHBand="0" w:evenHBand="0" w:firstRowFirstColumn="0" w:firstRowLastColumn="0" w:lastRowFirstColumn="0" w:lastRowLastColumn="0"/>
            <w:tcW w:w="4822" w:type="dxa"/>
            <w:shd w:val="clear" w:color="auto" w:fill="FAABC9" w:themeFill="accent3" w:themeFillTint="66"/>
          </w:tcPr>
          <w:p w14:paraId="45F97049" w14:textId="0067F5C7" w:rsidR="006C3DA3" w:rsidRPr="006C3DA3" w:rsidRDefault="006C3DA3" w:rsidP="007651EC">
            <w:pPr>
              <w:rPr>
                <w:b/>
              </w:rPr>
            </w:pPr>
            <w:r w:rsidRPr="006C3DA3">
              <w:rPr>
                <w:b/>
              </w:rPr>
              <w:t xml:space="preserve">Information and support for parents and carers </w:t>
            </w:r>
          </w:p>
        </w:tc>
        <w:tc>
          <w:tcPr>
            <w:tcW w:w="3304" w:type="dxa"/>
            <w:shd w:val="clear" w:color="auto" w:fill="FAABC9" w:themeFill="accent3" w:themeFillTint="66"/>
          </w:tcPr>
          <w:p w14:paraId="0D556921" w14:textId="77777777" w:rsidR="006C3DA3" w:rsidRPr="006C3DA3" w:rsidRDefault="006C3DA3" w:rsidP="005C474D">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004" w:type="dxa"/>
            <w:gridSpan w:val="2"/>
            <w:shd w:val="clear" w:color="auto" w:fill="FAABC9" w:themeFill="accent3" w:themeFillTint="66"/>
          </w:tcPr>
          <w:p w14:paraId="20AECAD7" w14:textId="77777777" w:rsidR="006C3DA3" w:rsidRPr="006C3DA3" w:rsidRDefault="006C3DA3" w:rsidP="005C474D">
            <w:pPr>
              <w:rPr>
                <w:b/>
              </w:rPr>
            </w:pPr>
          </w:p>
        </w:tc>
        <w:tc>
          <w:tcPr>
            <w:tcW w:w="2623" w:type="dxa"/>
            <w:shd w:val="clear" w:color="auto" w:fill="FAABC9" w:themeFill="accent3" w:themeFillTint="66"/>
          </w:tcPr>
          <w:p w14:paraId="6CA86841" w14:textId="77777777" w:rsidR="006C3DA3" w:rsidRDefault="006C3DA3" w:rsidP="005C474D">
            <w:pPr>
              <w:cnfStyle w:val="000000000000" w:firstRow="0" w:lastRow="0" w:firstColumn="0" w:lastColumn="0" w:oddVBand="0" w:evenVBand="0" w:oddHBand="0" w:evenHBand="0" w:firstRowFirstColumn="0" w:firstRowLastColumn="0" w:lastRowFirstColumn="0" w:lastRowLastColumn="0"/>
            </w:pPr>
          </w:p>
        </w:tc>
      </w:tr>
      <w:tr w:rsidR="006C3DA3" w14:paraId="71B77A57"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3C0EEDF5" w14:textId="5C33BDE1" w:rsidR="006C3DA3" w:rsidRDefault="00D07D71" w:rsidP="00FA69F4">
            <w:r>
              <w:t>5.1</w:t>
            </w:r>
          </w:p>
        </w:tc>
        <w:tc>
          <w:tcPr>
            <w:cnfStyle w:val="000010000000" w:firstRow="0" w:lastRow="0" w:firstColumn="0" w:lastColumn="0" w:oddVBand="1" w:evenVBand="0" w:oddHBand="0" w:evenHBand="0" w:firstRowFirstColumn="0" w:firstRowLastColumn="0" w:lastRowFirstColumn="0" w:lastRowLastColumn="0"/>
            <w:tcW w:w="4822" w:type="dxa"/>
          </w:tcPr>
          <w:p w14:paraId="23CBA7AC" w14:textId="638BD380" w:rsidR="006C3DA3" w:rsidRPr="00BC7788" w:rsidRDefault="0079380D" w:rsidP="007651EC">
            <w:r>
              <w:t xml:space="preserve">A Named Practitioner is communicated to parents/ carers </w:t>
            </w:r>
          </w:p>
        </w:tc>
        <w:tc>
          <w:tcPr>
            <w:tcW w:w="3304" w:type="dxa"/>
          </w:tcPr>
          <w:p w14:paraId="56EC38E4" w14:textId="77777777" w:rsidR="006C3DA3" w:rsidRDefault="006C3DA3"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3F4F60A4" w14:textId="77777777" w:rsidR="006C3DA3" w:rsidRDefault="006C3DA3" w:rsidP="005C474D"/>
        </w:tc>
        <w:tc>
          <w:tcPr>
            <w:tcW w:w="2623" w:type="dxa"/>
          </w:tcPr>
          <w:p w14:paraId="633B36F0" w14:textId="77777777" w:rsidR="006C3DA3" w:rsidRDefault="006C3DA3" w:rsidP="005C474D">
            <w:pPr>
              <w:cnfStyle w:val="000000100000" w:firstRow="0" w:lastRow="0" w:firstColumn="0" w:lastColumn="0" w:oddVBand="0" w:evenVBand="0" w:oddHBand="1" w:evenHBand="0" w:firstRowFirstColumn="0" w:firstRowLastColumn="0" w:lastRowFirstColumn="0" w:lastRowLastColumn="0"/>
            </w:pPr>
          </w:p>
        </w:tc>
      </w:tr>
      <w:tr w:rsidR="006C3DA3" w14:paraId="6AFBE1A2"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3373BE9F" w14:textId="7F8DE7FE" w:rsidR="006C3DA3" w:rsidRDefault="00D07D71" w:rsidP="00FA69F4">
            <w:r>
              <w:lastRenderedPageBreak/>
              <w:t>5.2</w:t>
            </w:r>
          </w:p>
        </w:tc>
        <w:tc>
          <w:tcPr>
            <w:cnfStyle w:val="000010000000" w:firstRow="0" w:lastRow="0" w:firstColumn="0" w:lastColumn="0" w:oddVBand="1" w:evenVBand="0" w:oddHBand="0" w:evenHBand="0" w:firstRowFirstColumn="0" w:firstRowLastColumn="0" w:lastRowFirstColumn="0" w:lastRowLastColumn="0"/>
            <w:tcW w:w="4822" w:type="dxa"/>
          </w:tcPr>
          <w:p w14:paraId="7A64B446" w14:textId="55516AEF" w:rsidR="006C3DA3" w:rsidRPr="00BC7788" w:rsidRDefault="0079380D" w:rsidP="007651EC">
            <w:r>
              <w:t xml:space="preserve">A carer’s assessment is offered to anyone, including siblings who will be supporting the young person </w:t>
            </w:r>
          </w:p>
        </w:tc>
        <w:tc>
          <w:tcPr>
            <w:tcW w:w="3304" w:type="dxa"/>
          </w:tcPr>
          <w:p w14:paraId="0464CB75" w14:textId="77777777" w:rsidR="006C3DA3" w:rsidRDefault="006C3DA3"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29DDFBE1" w14:textId="77777777" w:rsidR="006C3DA3" w:rsidRDefault="006C3DA3" w:rsidP="005C474D"/>
        </w:tc>
        <w:tc>
          <w:tcPr>
            <w:tcW w:w="2623" w:type="dxa"/>
          </w:tcPr>
          <w:p w14:paraId="4414BF4E" w14:textId="77777777" w:rsidR="006C3DA3" w:rsidRDefault="006C3DA3" w:rsidP="005C474D">
            <w:pPr>
              <w:cnfStyle w:val="000000000000" w:firstRow="0" w:lastRow="0" w:firstColumn="0" w:lastColumn="0" w:oddVBand="0" w:evenVBand="0" w:oddHBand="0" w:evenHBand="0" w:firstRowFirstColumn="0" w:firstRowLastColumn="0" w:lastRowFirstColumn="0" w:lastRowLastColumn="0"/>
            </w:pPr>
          </w:p>
        </w:tc>
      </w:tr>
      <w:tr w:rsidR="0079380D" w14:paraId="37521075"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1866A593" w14:textId="54D8DF71" w:rsidR="0079380D" w:rsidRDefault="00D07D71" w:rsidP="00FA69F4">
            <w:r>
              <w:t>5.3</w:t>
            </w:r>
          </w:p>
        </w:tc>
        <w:tc>
          <w:tcPr>
            <w:cnfStyle w:val="000010000000" w:firstRow="0" w:lastRow="0" w:firstColumn="0" w:lastColumn="0" w:oddVBand="1" w:evenVBand="0" w:oddHBand="0" w:evenHBand="0" w:firstRowFirstColumn="0" w:firstRowLastColumn="0" w:lastRowFirstColumn="0" w:lastRowLastColumn="0"/>
            <w:tcW w:w="4822" w:type="dxa"/>
          </w:tcPr>
          <w:p w14:paraId="34EAB46C" w14:textId="68062C20" w:rsidR="0079380D" w:rsidRDefault="0079380D" w:rsidP="0079380D">
            <w:r>
              <w:t xml:space="preserve">Protected time is offered for parents/ carers to talk to practitioners </w:t>
            </w:r>
          </w:p>
        </w:tc>
        <w:tc>
          <w:tcPr>
            <w:tcW w:w="3304" w:type="dxa"/>
          </w:tcPr>
          <w:p w14:paraId="2B1859AB" w14:textId="77777777" w:rsidR="0079380D" w:rsidRDefault="0079380D"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6034C511" w14:textId="77777777" w:rsidR="0079380D" w:rsidRDefault="0079380D" w:rsidP="005C474D"/>
        </w:tc>
        <w:tc>
          <w:tcPr>
            <w:tcW w:w="2623" w:type="dxa"/>
          </w:tcPr>
          <w:p w14:paraId="6379161C" w14:textId="77777777" w:rsidR="0079380D" w:rsidRDefault="0079380D" w:rsidP="005C474D">
            <w:pPr>
              <w:cnfStyle w:val="000000100000" w:firstRow="0" w:lastRow="0" w:firstColumn="0" w:lastColumn="0" w:oddVBand="0" w:evenVBand="0" w:oddHBand="1" w:evenHBand="0" w:firstRowFirstColumn="0" w:firstRowLastColumn="0" w:lastRowFirstColumn="0" w:lastRowLastColumn="0"/>
            </w:pPr>
          </w:p>
        </w:tc>
      </w:tr>
      <w:tr w:rsidR="0079380D" w14:paraId="08AA399C"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7AB09369" w14:textId="7E4CDEF9" w:rsidR="0079380D" w:rsidRDefault="00D07D71" w:rsidP="00FA69F4">
            <w:r>
              <w:t>5.4</w:t>
            </w:r>
          </w:p>
        </w:tc>
        <w:tc>
          <w:tcPr>
            <w:cnfStyle w:val="000010000000" w:firstRow="0" w:lastRow="0" w:firstColumn="0" w:lastColumn="0" w:oddVBand="1" w:evenVBand="0" w:oddHBand="0" w:evenHBand="0" w:firstRowFirstColumn="0" w:firstRowLastColumn="0" w:lastRowFirstColumn="0" w:lastRowLastColumn="0"/>
            <w:tcW w:w="4822" w:type="dxa"/>
          </w:tcPr>
          <w:p w14:paraId="6314290A" w14:textId="0FD361A6" w:rsidR="0079380D" w:rsidRDefault="0079380D" w:rsidP="0079380D">
            <w:r w:rsidRPr="0079380D">
              <w:t xml:space="preserve">Ongoing conversations </w:t>
            </w:r>
            <w:r>
              <w:t xml:space="preserve">occur </w:t>
            </w:r>
            <w:r w:rsidRPr="0079380D">
              <w:t>about the young person’s progress during their inpatient stay and how ready they are for discharge</w:t>
            </w:r>
          </w:p>
        </w:tc>
        <w:tc>
          <w:tcPr>
            <w:tcW w:w="3304" w:type="dxa"/>
          </w:tcPr>
          <w:p w14:paraId="17775541" w14:textId="77777777" w:rsidR="0079380D" w:rsidRDefault="0079380D"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580E5250" w14:textId="77777777" w:rsidR="0079380D" w:rsidRDefault="0079380D" w:rsidP="005C474D"/>
        </w:tc>
        <w:tc>
          <w:tcPr>
            <w:tcW w:w="2623" w:type="dxa"/>
          </w:tcPr>
          <w:p w14:paraId="3878ADA4" w14:textId="77777777" w:rsidR="0079380D" w:rsidRDefault="0079380D" w:rsidP="005C474D">
            <w:pPr>
              <w:cnfStyle w:val="000000000000" w:firstRow="0" w:lastRow="0" w:firstColumn="0" w:lastColumn="0" w:oddVBand="0" w:evenVBand="0" w:oddHBand="0" w:evenHBand="0" w:firstRowFirstColumn="0" w:firstRowLastColumn="0" w:lastRowFirstColumn="0" w:lastRowLastColumn="0"/>
            </w:pPr>
          </w:p>
        </w:tc>
      </w:tr>
      <w:tr w:rsidR="0079380D" w14:paraId="041F9B93" w14:textId="77777777" w:rsidTr="00AF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00657E49" w14:textId="7DDBA22D" w:rsidR="0079380D" w:rsidRDefault="00D07D71" w:rsidP="00FA69F4">
            <w:r>
              <w:t>5.5</w:t>
            </w:r>
          </w:p>
        </w:tc>
        <w:tc>
          <w:tcPr>
            <w:cnfStyle w:val="000010000000" w:firstRow="0" w:lastRow="0" w:firstColumn="0" w:lastColumn="0" w:oddVBand="1" w:evenVBand="0" w:oddHBand="0" w:evenHBand="0" w:firstRowFirstColumn="0" w:firstRowLastColumn="0" w:lastRowFirstColumn="0" w:lastRowLastColumn="0"/>
            <w:tcW w:w="4822" w:type="dxa"/>
          </w:tcPr>
          <w:p w14:paraId="50AA7755" w14:textId="093CA7EE" w:rsidR="0079380D" w:rsidRDefault="0079380D" w:rsidP="0079380D">
            <w:r>
              <w:t xml:space="preserve">Discharge Date is communicated well in advance of discharge </w:t>
            </w:r>
          </w:p>
        </w:tc>
        <w:tc>
          <w:tcPr>
            <w:tcW w:w="3304" w:type="dxa"/>
          </w:tcPr>
          <w:p w14:paraId="36B0D64A" w14:textId="77777777" w:rsidR="0079380D" w:rsidRDefault="0079380D"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3919B804" w14:textId="77777777" w:rsidR="0079380D" w:rsidRDefault="0079380D" w:rsidP="005C474D"/>
        </w:tc>
        <w:tc>
          <w:tcPr>
            <w:tcW w:w="2623" w:type="dxa"/>
          </w:tcPr>
          <w:p w14:paraId="2AB530D8" w14:textId="77777777" w:rsidR="0079380D" w:rsidRDefault="0079380D" w:rsidP="005C474D">
            <w:pPr>
              <w:cnfStyle w:val="000000100000" w:firstRow="0" w:lastRow="0" w:firstColumn="0" w:lastColumn="0" w:oddVBand="0" w:evenVBand="0" w:oddHBand="1" w:evenHBand="0" w:firstRowFirstColumn="0" w:firstRowLastColumn="0" w:lastRowFirstColumn="0" w:lastRowLastColumn="0"/>
            </w:pPr>
          </w:p>
        </w:tc>
      </w:tr>
      <w:tr w:rsidR="0079380D" w14:paraId="7A70C562" w14:textId="77777777" w:rsidTr="00AF7333">
        <w:tc>
          <w:tcPr>
            <w:cnfStyle w:val="001000000000" w:firstRow="0" w:lastRow="0" w:firstColumn="1" w:lastColumn="0" w:oddVBand="0" w:evenVBand="0" w:oddHBand="0" w:evenHBand="0" w:firstRowFirstColumn="0" w:firstRowLastColumn="0" w:lastRowFirstColumn="0" w:lastRowLastColumn="0"/>
            <w:tcW w:w="646" w:type="dxa"/>
          </w:tcPr>
          <w:p w14:paraId="11020FBE" w14:textId="35464E47" w:rsidR="0079380D" w:rsidRDefault="00D07D71" w:rsidP="00FA69F4">
            <w:r>
              <w:t>5.6</w:t>
            </w:r>
          </w:p>
        </w:tc>
        <w:tc>
          <w:tcPr>
            <w:cnfStyle w:val="000010000000" w:firstRow="0" w:lastRow="0" w:firstColumn="0" w:lastColumn="0" w:oddVBand="1" w:evenVBand="0" w:oddHBand="0" w:evenHBand="0" w:firstRowFirstColumn="0" w:firstRowLastColumn="0" w:lastRowFirstColumn="0" w:lastRowLastColumn="0"/>
            <w:tcW w:w="4822" w:type="dxa"/>
          </w:tcPr>
          <w:p w14:paraId="1722A366" w14:textId="755DB415" w:rsidR="0079380D" w:rsidRDefault="0079380D" w:rsidP="0079380D">
            <w:r>
              <w:t xml:space="preserve">Parent/ carers’ working patterns are taken into account around meetings to enable them to attend. </w:t>
            </w:r>
          </w:p>
        </w:tc>
        <w:tc>
          <w:tcPr>
            <w:tcW w:w="3304" w:type="dxa"/>
          </w:tcPr>
          <w:p w14:paraId="26E33C73" w14:textId="77777777" w:rsidR="0079380D" w:rsidRDefault="0079380D"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04" w:type="dxa"/>
            <w:gridSpan w:val="2"/>
          </w:tcPr>
          <w:p w14:paraId="7692CAAF" w14:textId="77777777" w:rsidR="0079380D" w:rsidRDefault="0079380D" w:rsidP="005C474D"/>
        </w:tc>
        <w:tc>
          <w:tcPr>
            <w:tcW w:w="2623" w:type="dxa"/>
          </w:tcPr>
          <w:p w14:paraId="7876A3A4" w14:textId="77777777" w:rsidR="0079380D" w:rsidRDefault="0079380D" w:rsidP="005C474D">
            <w:pPr>
              <w:cnfStyle w:val="000000000000" w:firstRow="0" w:lastRow="0" w:firstColumn="0" w:lastColumn="0" w:oddVBand="0" w:evenVBand="0" w:oddHBand="0" w:evenHBand="0" w:firstRowFirstColumn="0" w:firstRowLastColumn="0" w:lastRowFirstColumn="0" w:lastRowLastColumn="0"/>
            </w:pPr>
          </w:p>
        </w:tc>
      </w:tr>
    </w:tbl>
    <w:p w14:paraId="1E7E3905" w14:textId="7BA9D060" w:rsidR="008D71F8" w:rsidRDefault="008D71F8">
      <w:pPr>
        <w:rPr>
          <w:rFonts w:eastAsiaTheme="majorEastAsia" w:cstheme="majorBidi"/>
          <w:b/>
          <w:bCs/>
          <w:color w:val="800080"/>
          <w:sz w:val="32"/>
          <w:szCs w:val="32"/>
        </w:rPr>
      </w:pPr>
    </w:p>
    <w:p w14:paraId="3CABF0FB" w14:textId="4E397205" w:rsidR="00C92687" w:rsidRDefault="00C92687">
      <w:pPr>
        <w:rPr>
          <w:rFonts w:eastAsiaTheme="majorEastAsia" w:cstheme="majorBidi"/>
          <w:b/>
          <w:bCs/>
          <w:color w:val="800080"/>
          <w:sz w:val="32"/>
          <w:szCs w:val="32"/>
        </w:rPr>
      </w:pPr>
    </w:p>
    <w:tbl>
      <w:tblPr>
        <w:tblStyle w:val="LightList-Accent4"/>
        <w:tblW w:w="0" w:type="auto"/>
        <w:tblInd w:w="-459" w:type="dxa"/>
        <w:tblLook w:val="00A0" w:firstRow="1" w:lastRow="0" w:firstColumn="1" w:lastColumn="0" w:noHBand="0" w:noVBand="0"/>
      </w:tblPr>
      <w:tblGrid>
        <w:gridCol w:w="9380"/>
        <w:gridCol w:w="2551"/>
        <w:gridCol w:w="2468"/>
      </w:tblGrid>
      <w:tr w:rsidR="00D23343" w14:paraId="28A452AF" w14:textId="77777777" w:rsidTr="003A6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9" w:type="dxa"/>
            <w:gridSpan w:val="3"/>
            <w:shd w:val="clear" w:color="auto" w:fill="FAABC9" w:themeFill="accent3" w:themeFillTint="66"/>
            <w:vAlign w:val="center"/>
          </w:tcPr>
          <w:p w14:paraId="1C4521B1" w14:textId="45806B31" w:rsidR="00D23343" w:rsidRPr="003A67FE" w:rsidRDefault="00D23343" w:rsidP="003A67FE">
            <w:pPr>
              <w:jc w:val="center"/>
              <w:rPr>
                <w:b w:val="0"/>
                <w:bCs w:val="0"/>
                <w:color w:val="000000" w:themeColor="text1"/>
              </w:rPr>
            </w:pPr>
            <w:r w:rsidRPr="003A67FE">
              <w:rPr>
                <w:color w:val="000000" w:themeColor="text1"/>
              </w:rPr>
              <w:t>Action Plan</w:t>
            </w:r>
          </w:p>
          <w:p w14:paraId="37789978" w14:textId="70119675" w:rsidR="00D23343" w:rsidRDefault="00D23343" w:rsidP="00E67040">
            <w:pPr>
              <w:jc w:val="center"/>
            </w:pPr>
          </w:p>
        </w:tc>
      </w:tr>
      <w:tr w:rsidR="00D23343" w14:paraId="6D1B3C28" w14:textId="77777777" w:rsidTr="003A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0" w:type="dxa"/>
            <w:shd w:val="clear" w:color="auto" w:fill="FAABC9" w:themeFill="accent3" w:themeFillTint="66"/>
            <w:vAlign w:val="center"/>
          </w:tcPr>
          <w:p w14:paraId="16B2FC58" w14:textId="1B784996" w:rsidR="00D23343" w:rsidRDefault="00D23343" w:rsidP="00E67040">
            <w:pPr>
              <w:jc w:val="center"/>
            </w:pPr>
            <w:r>
              <w:t>Next Steps needed</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FAABC9" w:themeFill="accent3" w:themeFillTint="66"/>
            <w:vAlign w:val="center"/>
          </w:tcPr>
          <w:p w14:paraId="6B87773C" w14:textId="7E9EFAAB" w:rsidR="00D23343" w:rsidRPr="00D23343" w:rsidRDefault="003A67FE" w:rsidP="00E67040">
            <w:pPr>
              <w:jc w:val="center"/>
              <w:rPr>
                <w:b/>
              </w:rPr>
            </w:pPr>
            <w:r>
              <w:rPr>
                <w:b/>
              </w:rPr>
              <w:t xml:space="preserve">Person responsible </w:t>
            </w:r>
          </w:p>
        </w:tc>
        <w:tc>
          <w:tcPr>
            <w:tcW w:w="2468" w:type="dxa"/>
            <w:shd w:val="clear" w:color="auto" w:fill="FAABC9" w:themeFill="accent3" w:themeFillTint="66"/>
          </w:tcPr>
          <w:p w14:paraId="46F62CA3" w14:textId="31F72BA2" w:rsidR="00D23343" w:rsidRPr="00D23343" w:rsidRDefault="003A67FE" w:rsidP="00E67040">
            <w:pPr>
              <w:jc w:val="center"/>
              <w:cnfStyle w:val="000000100000" w:firstRow="0" w:lastRow="0" w:firstColumn="0" w:lastColumn="0" w:oddVBand="0" w:evenVBand="0" w:oddHBand="1" w:evenHBand="0" w:firstRowFirstColumn="0" w:firstRowLastColumn="0" w:lastRowFirstColumn="0" w:lastRowLastColumn="0"/>
              <w:rPr>
                <w:b/>
              </w:rPr>
            </w:pPr>
            <w:r>
              <w:rPr>
                <w:b/>
              </w:rPr>
              <w:t xml:space="preserve">To be completed by – Date </w:t>
            </w:r>
          </w:p>
        </w:tc>
      </w:tr>
      <w:tr w:rsidR="00C92687" w14:paraId="7CF995CC" w14:textId="77777777" w:rsidTr="003A67FE">
        <w:trPr>
          <w:trHeight w:val="698"/>
        </w:trPr>
        <w:tc>
          <w:tcPr>
            <w:cnfStyle w:val="001000000000" w:firstRow="0" w:lastRow="0" w:firstColumn="1" w:lastColumn="0" w:oddVBand="0" w:evenVBand="0" w:oddHBand="0" w:evenHBand="0" w:firstRowFirstColumn="0" w:firstRowLastColumn="0" w:lastRowFirstColumn="0" w:lastRowLastColumn="0"/>
            <w:tcW w:w="9380" w:type="dxa"/>
          </w:tcPr>
          <w:p w14:paraId="1B8D2894" w14:textId="77777777" w:rsidR="00C92687" w:rsidRDefault="00C92687" w:rsidP="00E67040">
            <w:pPr>
              <w:rPr>
                <w:b w:val="0"/>
              </w:rPr>
            </w:pPr>
          </w:p>
          <w:p w14:paraId="115A6BDE" w14:textId="77777777" w:rsidR="00C92687" w:rsidRDefault="00C92687" w:rsidP="00E67040">
            <w:pPr>
              <w:rPr>
                <w:b w:val="0"/>
              </w:rPr>
            </w:pPr>
          </w:p>
          <w:p w14:paraId="2A399E3B" w14:textId="77777777" w:rsidR="00C92687" w:rsidRPr="00954238" w:rsidRDefault="00C92687"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7F781120" w14:textId="77777777" w:rsidR="00C92687" w:rsidRDefault="00C92687" w:rsidP="00E67040"/>
        </w:tc>
        <w:tc>
          <w:tcPr>
            <w:tcW w:w="2468" w:type="dxa"/>
          </w:tcPr>
          <w:p w14:paraId="3C35F4B5" w14:textId="77777777" w:rsidR="00C92687" w:rsidRDefault="00C92687" w:rsidP="00E67040">
            <w:pPr>
              <w:cnfStyle w:val="000000000000" w:firstRow="0" w:lastRow="0" w:firstColumn="0" w:lastColumn="0" w:oddVBand="0" w:evenVBand="0" w:oddHBand="0" w:evenHBand="0" w:firstRowFirstColumn="0" w:firstRowLastColumn="0" w:lastRowFirstColumn="0" w:lastRowLastColumn="0"/>
            </w:pPr>
          </w:p>
        </w:tc>
      </w:tr>
      <w:tr w:rsidR="00C92687" w14:paraId="014DFA8D" w14:textId="77777777" w:rsidTr="003A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0" w:type="dxa"/>
          </w:tcPr>
          <w:p w14:paraId="0DF4AF58" w14:textId="77777777" w:rsidR="00C92687" w:rsidRDefault="00C92687" w:rsidP="00E67040">
            <w:pPr>
              <w:rPr>
                <w:b w:val="0"/>
              </w:rPr>
            </w:pPr>
          </w:p>
          <w:p w14:paraId="4D595E7B" w14:textId="77777777" w:rsidR="00C92687" w:rsidRDefault="00C92687" w:rsidP="00E67040">
            <w:pPr>
              <w:rPr>
                <w:b w:val="0"/>
              </w:rPr>
            </w:pPr>
          </w:p>
          <w:p w14:paraId="788A8170" w14:textId="77777777" w:rsidR="00C92687" w:rsidRPr="00954238" w:rsidRDefault="00C92687"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7494ABA8" w14:textId="77777777" w:rsidR="00C92687" w:rsidRDefault="00C92687" w:rsidP="00E67040"/>
        </w:tc>
        <w:tc>
          <w:tcPr>
            <w:tcW w:w="2468" w:type="dxa"/>
          </w:tcPr>
          <w:p w14:paraId="068A438C" w14:textId="77777777" w:rsidR="00C92687" w:rsidRDefault="00C92687" w:rsidP="00E67040">
            <w:pPr>
              <w:cnfStyle w:val="000000100000" w:firstRow="0" w:lastRow="0" w:firstColumn="0" w:lastColumn="0" w:oddVBand="0" w:evenVBand="0" w:oddHBand="1" w:evenHBand="0" w:firstRowFirstColumn="0" w:firstRowLastColumn="0" w:lastRowFirstColumn="0" w:lastRowLastColumn="0"/>
            </w:pPr>
          </w:p>
        </w:tc>
      </w:tr>
      <w:tr w:rsidR="003A67FE" w14:paraId="25191170" w14:textId="77777777" w:rsidTr="003A67FE">
        <w:trPr>
          <w:trHeight w:val="1022"/>
        </w:trPr>
        <w:tc>
          <w:tcPr>
            <w:cnfStyle w:val="001000000000" w:firstRow="0" w:lastRow="0" w:firstColumn="1" w:lastColumn="0" w:oddVBand="0" w:evenVBand="0" w:oddHBand="0" w:evenHBand="0" w:firstRowFirstColumn="0" w:firstRowLastColumn="0" w:lastRowFirstColumn="0" w:lastRowLastColumn="0"/>
            <w:tcW w:w="9380" w:type="dxa"/>
          </w:tcPr>
          <w:p w14:paraId="2791988A" w14:textId="77777777" w:rsidR="003A67FE" w:rsidRDefault="003A67FE"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71BF3A9E" w14:textId="77777777" w:rsidR="003A67FE" w:rsidRDefault="003A67FE" w:rsidP="00E67040"/>
          <w:p w14:paraId="5038B303" w14:textId="77777777" w:rsidR="003A67FE" w:rsidRDefault="003A67FE" w:rsidP="00E67040"/>
          <w:p w14:paraId="2A385E6C" w14:textId="77777777" w:rsidR="003A67FE" w:rsidRDefault="003A67FE" w:rsidP="00E67040"/>
        </w:tc>
        <w:tc>
          <w:tcPr>
            <w:tcW w:w="2468" w:type="dxa"/>
          </w:tcPr>
          <w:p w14:paraId="4F8B1107" w14:textId="77777777" w:rsidR="003A67FE" w:rsidRDefault="003A67FE" w:rsidP="00E67040">
            <w:pPr>
              <w:cnfStyle w:val="000000000000" w:firstRow="0" w:lastRow="0" w:firstColumn="0" w:lastColumn="0" w:oddVBand="0" w:evenVBand="0" w:oddHBand="0" w:evenHBand="0" w:firstRowFirstColumn="0" w:firstRowLastColumn="0" w:lastRowFirstColumn="0" w:lastRowLastColumn="0"/>
            </w:pPr>
          </w:p>
        </w:tc>
      </w:tr>
      <w:tr w:rsidR="003A67FE" w14:paraId="467C49B7" w14:textId="77777777" w:rsidTr="00A5536A">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9380" w:type="dxa"/>
          </w:tcPr>
          <w:p w14:paraId="6AC5FD6C" w14:textId="77777777" w:rsidR="003A67FE" w:rsidRDefault="003A67FE"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48980315" w14:textId="77777777" w:rsidR="003A67FE" w:rsidRDefault="003A67FE" w:rsidP="00E67040"/>
        </w:tc>
        <w:tc>
          <w:tcPr>
            <w:tcW w:w="2468" w:type="dxa"/>
          </w:tcPr>
          <w:p w14:paraId="0ABB175F" w14:textId="77777777" w:rsidR="003A67FE" w:rsidRDefault="003A67FE" w:rsidP="00E67040">
            <w:pPr>
              <w:cnfStyle w:val="000000100000" w:firstRow="0" w:lastRow="0" w:firstColumn="0" w:lastColumn="0" w:oddVBand="0" w:evenVBand="0" w:oddHBand="1" w:evenHBand="0" w:firstRowFirstColumn="0" w:firstRowLastColumn="0" w:lastRowFirstColumn="0" w:lastRowLastColumn="0"/>
            </w:pPr>
          </w:p>
        </w:tc>
      </w:tr>
      <w:tr w:rsidR="003A67FE" w14:paraId="5A55554B" w14:textId="77777777" w:rsidTr="003A67FE">
        <w:tc>
          <w:tcPr>
            <w:cnfStyle w:val="001000000000" w:firstRow="0" w:lastRow="0" w:firstColumn="1" w:lastColumn="0" w:oddVBand="0" w:evenVBand="0" w:oddHBand="0" w:evenHBand="0" w:firstRowFirstColumn="0" w:firstRowLastColumn="0" w:lastRowFirstColumn="0" w:lastRowLastColumn="0"/>
            <w:tcW w:w="9380" w:type="dxa"/>
          </w:tcPr>
          <w:p w14:paraId="30AC7CE6" w14:textId="77777777" w:rsidR="003A67FE" w:rsidRDefault="003A67FE" w:rsidP="00E67040">
            <w:pPr>
              <w:rPr>
                <w:b w:val="0"/>
              </w:rPr>
            </w:pPr>
          </w:p>
          <w:p w14:paraId="5CA71827" w14:textId="77777777" w:rsidR="003A67FE" w:rsidRDefault="003A67FE" w:rsidP="00E67040">
            <w:pPr>
              <w:rPr>
                <w:b w:val="0"/>
              </w:rPr>
            </w:pPr>
          </w:p>
          <w:p w14:paraId="0CD71276" w14:textId="77777777" w:rsidR="003A67FE" w:rsidRDefault="003A67FE" w:rsidP="00E67040">
            <w:pPr>
              <w:rPr>
                <w:b w:val="0"/>
              </w:rPr>
            </w:pPr>
          </w:p>
          <w:p w14:paraId="0DF167E0" w14:textId="77777777" w:rsidR="003A67FE" w:rsidRDefault="003A67FE" w:rsidP="00E67040">
            <w:pPr>
              <w:rPr>
                <w:b w:val="0"/>
              </w:rPr>
            </w:pPr>
          </w:p>
          <w:p w14:paraId="01F66AC4" w14:textId="29B132AA" w:rsidR="003A67FE" w:rsidRDefault="003A67FE"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656A9F18" w14:textId="77777777" w:rsidR="003A67FE" w:rsidRDefault="003A67FE" w:rsidP="00E67040"/>
        </w:tc>
        <w:tc>
          <w:tcPr>
            <w:tcW w:w="2468" w:type="dxa"/>
          </w:tcPr>
          <w:p w14:paraId="466636E9" w14:textId="77777777" w:rsidR="003A67FE" w:rsidRDefault="003A67FE" w:rsidP="00E67040">
            <w:pPr>
              <w:cnfStyle w:val="000000000000" w:firstRow="0" w:lastRow="0" w:firstColumn="0" w:lastColumn="0" w:oddVBand="0" w:evenVBand="0" w:oddHBand="0" w:evenHBand="0" w:firstRowFirstColumn="0" w:firstRowLastColumn="0" w:lastRowFirstColumn="0" w:lastRowLastColumn="0"/>
            </w:pPr>
          </w:p>
        </w:tc>
      </w:tr>
    </w:tbl>
    <w:p w14:paraId="07338445" w14:textId="77777777" w:rsidR="004E13E1" w:rsidRDefault="004E13E1" w:rsidP="004E13E1">
      <w:r>
        <w:t xml:space="preserve">This document has been developed from NICE: Quality Standard 12; Transition between inpatient mental health settings and community or care home settings and NICE and SCIE: </w:t>
      </w:r>
      <w:r w:rsidRPr="004E13E1">
        <w:t>Improving young people’s experiences in transition to and from inpatient mental health settings A quick guide for mental health practitioners supporting young people</w:t>
      </w:r>
      <w:r>
        <w:t>.</w:t>
      </w:r>
    </w:p>
    <w:p w14:paraId="0CD80934" w14:textId="77777777" w:rsidR="00C92687" w:rsidRDefault="00C92687">
      <w:pPr>
        <w:rPr>
          <w:rFonts w:eastAsiaTheme="majorEastAsia" w:cstheme="majorBidi"/>
          <w:b/>
          <w:bCs/>
          <w:color w:val="800080"/>
          <w:sz w:val="32"/>
          <w:szCs w:val="32"/>
        </w:rPr>
      </w:pPr>
    </w:p>
    <w:sectPr w:rsidR="00C92687" w:rsidSect="00D961BD">
      <w:headerReference w:type="default" r:id="rId12"/>
      <w:footerReference w:type="default" r:id="rId13"/>
      <w:pgSz w:w="16840" w:h="11900"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8A6E" w14:textId="77777777" w:rsidR="00140FAE" w:rsidRDefault="00140FAE" w:rsidP="002C17FE">
      <w:r>
        <w:separator/>
      </w:r>
    </w:p>
  </w:endnote>
  <w:endnote w:type="continuationSeparator" w:id="0">
    <w:p w14:paraId="69D126AE" w14:textId="77777777" w:rsidR="00140FAE" w:rsidRDefault="00140FAE" w:rsidP="002C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276688"/>
      <w:docPartObj>
        <w:docPartGallery w:val="Page Numbers (Bottom of Page)"/>
        <w:docPartUnique/>
      </w:docPartObj>
    </w:sdtPr>
    <w:sdtEndPr>
      <w:rPr>
        <w:noProof/>
      </w:rPr>
    </w:sdtEndPr>
    <w:sdtContent>
      <w:p w14:paraId="5DE94F11" w14:textId="4F9C7733" w:rsidR="00CA7E3F" w:rsidRDefault="00CA7E3F">
        <w:pPr>
          <w:pStyle w:val="Footer"/>
          <w:jc w:val="right"/>
        </w:pPr>
        <w:r>
          <w:fldChar w:fldCharType="begin"/>
        </w:r>
        <w:r>
          <w:instrText xml:space="preserve"> PAGE   \* MERGEFORMAT </w:instrText>
        </w:r>
        <w:r>
          <w:fldChar w:fldCharType="separate"/>
        </w:r>
        <w:r w:rsidR="007651EC">
          <w:rPr>
            <w:noProof/>
          </w:rPr>
          <w:t>6</w:t>
        </w:r>
        <w:r>
          <w:rPr>
            <w:noProof/>
          </w:rPr>
          <w:fldChar w:fldCharType="end"/>
        </w:r>
        <w:r w:rsidR="00A56055">
          <w:rPr>
            <w:noProof/>
          </w:rPr>
          <w:t xml:space="preserve"> </w:t>
        </w:r>
        <w:r w:rsidR="00BE7D67">
          <w:rPr>
            <w:noProof/>
          </w:rPr>
          <w:t>of 5</w:t>
        </w:r>
      </w:p>
    </w:sdtContent>
  </w:sdt>
  <w:p w14:paraId="29B0EE39" w14:textId="77777777" w:rsidR="00CA7E3F" w:rsidRDefault="00CA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EDB9" w14:textId="77777777" w:rsidR="00140FAE" w:rsidRDefault="00140FAE" w:rsidP="002C17FE">
      <w:r>
        <w:separator/>
      </w:r>
    </w:p>
  </w:footnote>
  <w:footnote w:type="continuationSeparator" w:id="0">
    <w:p w14:paraId="73A54CC8" w14:textId="77777777" w:rsidR="00140FAE" w:rsidRDefault="00140FAE" w:rsidP="002C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05A5" w14:textId="6E85DC0F" w:rsidR="007C5A4A" w:rsidRDefault="00112ABD" w:rsidP="002C17FE">
    <w:pPr>
      <w:pStyle w:val="Header"/>
      <w:jc w:val="right"/>
    </w:pPr>
    <w:r>
      <w:rPr>
        <w:noProof/>
      </w:rPr>
      <w:drawing>
        <wp:inline distT="0" distB="0" distL="0" distR="0" wp14:anchorId="61BEE291" wp14:editId="1DE3EB42">
          <wp:extent cx="3619500" cy="64413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86" cy="6543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DD3648"/>
    <w:multiLevelType w:val="hybridMultilevel"/>
    <w:tmpl w:val="604CD4BC"/>
    <w:lvl w:ilvl="0" w:tplc="C8EC8EF6">
      <w:start w:val="1"/>
      <w:numFmt w:val="bullet"/>
      <w:lvlText w:val=""/>
      <w:lvlJc w:val="left"/>
      <w:pPr>
        <w:ind w:left="720" w:hanging="360"/>
      </w:pPr>
      <w:rPr>
        <w:rFonts w:ascii="Symbol" w:hAnsi="Symbol" w:hint="default"/>
        <w:color w:val="F21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A4E38"/>
    <w:multiLevelType w:val="hybridMultilevel"/>
    <w:tmpl w:val="39F0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2075"/>
    <w:multiLevelType w:val="hybridMultilevel"/>
    <w:tmpl w:val="C970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C4A61"/>
    <w:multiLevelType w:val="hybridMultilevel"/>
    <w:tmpl w:val="672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547F"/>
    <w:multiLevelType w:val="hybridMultilevel"/>
    <w:tmpl w:val="B046FE66"/>
    <w:lvl w:ilvl="0" w:tplc="C8EC8EF6">
      <w:start w:val="1"/>
      <w:numFmt w:val="bullet"/>
      <w:lvlText w:val=""/>
      <w:lvlJc w:val="left"/>
      <w:pPr>
        <w:ind w:left="720" w:hanging="360"/>
      </w:pPr>
      <w:rPr>
        <w:rFonts w:ascii="Symbol" w:hAnsi="Symbol" w:hint="default"/>
        <w:color w:val="F21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23A52"/>
    <w:multiLevelType w:val="hybridMultilevel"/>
    <w:tmpl w:val="3472454A"/>
    <w:lvl w:ilvl="0" w:tplc="C8EC8EF6">
      <w:start w:val="1"/>
      <w:numFmt w:val="bullet"/>
      <w:lvlText w:val=""/>
      <w:lvlJc w:val="left"/>
      <w:pPr>
        <w:ind w:left="720" w:hanging="360"/>
      </w:pPr>
      <w:rPr>
        <w:rFonts w:ascii="Symbol" w:hAnsi="Symbol" w:hint="default"/>
        <w:color w:val="F21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E6E99"/>
    <w:multiLevelType w:val="hybridMultilevel"/>
    <w:tmpl w:val="2B2A3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254C1"/>
    <w:multiLevelType w:val="hybridMultilevel"/>
    <w:tmpl w:val="63F8A21C"/>
    <w:lvl w:ilvl="0" w:tplc="C8EC8EF6">
      <w:start w:val="1"/>
      <w:numFmt w:val="bullet"/>
      <w:lvlText w:val=""/>
      <w:lvlJc w:val="left"/>
      <w:pPr>
        <w:ind w:left="720" w:hanging="360"/>
      </w:pPr>
      <w:rPr>
        <w:rFonts w:ascii="Symbol" w:hAnsi="Symbol" w:hint="default"/>
        <w:color w:val="F21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B200C"/>
    <w:multiLevelType w:val="hybridMultilevel"/>
    <w:tmpl w:val="66F66B8A"/>
    <w:lvl w:ilvl="0" w:tplc="C8EC8EF6">
      <w:start w:val="1"/>
      <w:numFmt w:val="bullet"/>
      <w:lvlText w:val=""/>
      <w:lvlJc w:val="left"/>
      <w:pPr>
        <w:ind w:left="720" w:hanging="360"/>
      </w:pPr>
      <w:rPr>
        <w:rFonts w:ascii="Symbol" w:hAnsi="Symbol" w:hint="default"/>
        <w:color w:val="F21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353F3"/>
    <w:multiLevelType w:val="hybridMultilevel"/>
    <w:tmpl w:val="B792D006"/>
    <w:lvl w:ilvl="0" w:tplc="C8EC8EF6">
      <w:start w:val="1"/>
      <w:numFmt w:val="bullet"/>
      <w:lvlText w:val=""/>
      <w:lvlJc w:val="left"/>
      <w:pPr>
        <w:ind w:left="720" w:hanging="360"/>
      </w:pPr>
      <w:rPr>
        <w:rFonts w:ascii="Symbol" w:hAnsi="Symbol" w:hint="default"/>
        <w:color w:val="F21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30684"/>
    <w:multiLevelType w:val="hybridMultilevel"/>
    <w:tmpl w:val="689800D6"/>
    <w:lvl w:ilvl="0" w:tplc="C8EC8EF6">
      <w:start w:val="1"/>
      <w:numFmt w:val="bullet"/>
      <w:lvlText w:val=""/>
      <w:lvlJc w:val="left"/>
      <w:pPr>
        <w:ind w:left="825" w:hanging="360"/>
      </w:pPr>
      <w:rPr>
        <w:rFonts w:ascii="Symbol" w:hAnsi="Symbol" w:hint="default"/>
        <w:color w:val="F21A86"/>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10"/>
  </w:num>
  <w:num w:numId="7">
    <w:abstractNumId w:val="1"/>
  </w:num>
  <w:num w:numId="8">
    <w:abstractNumId w:val="11"/>
  </w:num>
  <w:num w:numId="9">
    <w:abstractNumId w:val="9"/>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58"/>
    <w:rsid w:val="00014862"/>
    <w:rsid w:val="00025FDE"/>
    <w:rsid w:val="00026165"/>
    <w:rsid w:val="00027AAD"/>
    <w:rsid w:val="000324B9"/>
    <w:rsid w:val="0004659D"/>
    <w:rsid w:val="0007713C"/>
    <w:rsid w:val="00097962"/>
    <w:rsid w:val="000A182D"/>
    <w:rsid w:val="000A70BA"/>
    <w:rsid w:val="000B42AC"/>
    <w:rsid w:val="000B4FC1"/>
    <w:rsid w:val="000C6F64"/>
    <w:rsid w:val="000F4F40"/>
    <w:rsid w:val="001040C2"/>
    <w:rsid w:val="00104338"/>
    <w:rsid w:val="00112ABD"/>
    <w:rsid w:val="00123438"/>
    <w:rsid w:val="00126DCF"/>
    <w:rsid w:val="00130AD1"/>
    <w:rsid w:val="00140FAE"/>
    <w:rsid w:val="001935F8"/>
    <w:rsid w:val="001962E8"/>
    <w:rsid w:val="001B5BC5"/>
    <w:rsid w:val="001C255F"/>
    <w:rsid w:val="001C3BFA"/>
    <w:rsid w:val="001D5D9E"/>
    <w:rsid w:val="001E17E3"/>
    <w:rsid w:val="001F01A8"/>
    <w:rsid w:val="001F10B7"/>
    <w:rsid w:val="001F4254"/>
    <w:rsid w:val="001F4BFE"/>
    <w:rsid w:val="002455AE"/>
    <w:rsid w:val="00246B99"/>
    <w:rsid w:val="002509F9"/>
    <w:rsid w:val="00252A74"/>
    <w:rsid w:val="0027187D"/>
    <w:rsid w:val="002760BC"/>
    <w:rsid w:val="002918F2"/>
    <w:rsid w:val="002A280F"/>
    <w:rsid w:val="002B442A"/>
    <w:rsid w:val="002C17FE"/>
    <w:rsid w:val="002C6B93"/>
    <w:rsid w:val="002D1300"/>
    <w:rsid w:val="002E7112"/>
    <w:rsid w:val="002F0144"/>
    <w:rsid w:val="002F1A30"/>
    <w:rsid w:val="00305D5C"/>
    <w:rsid w:val="0031777F"/>
    <w:rsid w:val="00337288"/>
    <w:rsid w:val="003422E1"/>
    <w:rsid w:val="00346ECB"/>
    <w:rsid w:val="0035493B"/>
    <w:rsid w:val="00362936"/>
    <w:rsid w:val="003630C6"/>
    <w:rsid w:val="00373B6C"/>
    <w:rsid w:val="003834F5"/>
    <w:rsid w:val="0038744E"/>
    <w:rsid w:val="003A67FE"/>
    <w:rsid w:val="003B5F4A"/>
    <w:rsid w:val="003B6087"/>
    <w:rsid w:val="003C5FEF"/>
    <w:rsid w:val="003C7B93"/>
    <w:rsid w:val="003C7DFB"/>
    <w:rsid w:val="003D320D"/>
    <w:rsid w:val="003D77B8"/>
    <w:rsid w:val="003E724A"/>
    <w:rsid w:val="00400337"/>
    <w:rsid w:val="004006EC"/>
    <w:rsid w:val="004147B3"/>
    <w:rsid w:val="0041680A"/>
    <w:rsid w:val="0042318D"/>
    <w:rsid w:val="004237E7"/>
    <w:rsid w:val="00435ADF"/>
    <w:rsid w:val="00441BE6"/>
    <w:rsid w:val="004558A2"/>
    <w:rsid w:val="0046210A"/>
    <w:rsid w:val="00470AAC"/>
    <w:rsid w:val="004872B5"/>
    <w:rsid w:val="004A4DE0"/>
    <w:rsid w:val="004B4E50"/>
    <w:rsid w:val="004B4F2E"/>
    <w:rsid w:val="004C512D"/>
    <w:rsid w:val="004D034E"/>
    <w:rsid w:val="004D2F33"/>
    <w:rsid w:val="004D2FE2"/>
    <w:rsid w:val="004E13E1"/>
    <w:rsid w:val="004E180D"/>
    <w:rsid w:val="004E2073"/>
    <w:rsid w:val="004E426A"/>
    <w:rsid w:val="004F234D"/>
    <w:rsid w:val="005133B7"/>
    <w:rsid w:val="00530EB6"/>
    <w:rsid w:val="00532501"/>
    <w:rsid w:val="0053776F"/>
    <w:rsid w:val="00555530"/>
    <w:rsid w:val="00557470"/>
    <w:rsid w:val="00561827"/>
    <w:rsid w:val="005670D2"/>
    <w:rsid w:val="00571E5B"/>
    <w:rsid w:val="005770E9"/>
    <w:rsid w:val="0058089E"/>
    <w:rsid w:val="00591B41"/>
    <w:rsid w:val="00597D57"/>
    <w:rsid w:val="005A13CF"/>
    <w:rsid w:val="005A4C44"/>
    <w:rsid w:val="005A5F08"/>
    <w:rsid w:val="005A7A34"/>
    <w:rsid w:val="005B32C3"/>
    <w:rsid w:val="005C474D"/>
    <w:rsid w:val="005D1753"/>
    <w:rsid w:val="005E78F0"/>
    <w:rsid w:val="005E7C3C"/>
    <w:rsid w:val="00615C4C"/>
    <w:rsid w:val="00621964"/>
    <w:rsid w:val="006300EA"/>
    <w:rsid w:val="00633BD3"/>
    <w:rsid w:val="00656C9F"/>
    <w:rsid w:val="00662DEB"/>
    <w:rsid w:val="00672B00"/>
    <w:rsid w:val="0067674C"/>
    <w:rsid w:val="00677325"/>
    <w:rsid w:val="00680655"/>
    <w:rsid w:val="006818A5"/>
    <w:rsid w:val="006A6E82"/>
    <w:rsid w:val="006C3DA3"/>
    <w:rsid w:val="006C78D4"/>
    <w:rsid w:val="006D0310"/>
    <w:rsid w:val="006D35C5"/>
    <w:rsid w:val="006D61BD"/>
    <w:rsid w:val="006D67BC"/>
    <w:rsid w:val="006F7DDD"/>
    <w:rsid w:val="0070282F"/>
    <w:rsid w:val="00704E53"/>
    <w:rsid w:val="00721F2B"/>
    <w:rsid w:val="00736352"/>
    <w:rsid w:val="00745E92"/>
    <w:rsid w:val="00745EA4"/>
    <w:rsid w:val="0074652E"/>
    <w:rsid w:val="00746570"/>
    <w:rsid w:val="007544FF"/>
    <w:rsid w:val="0075561A"/>
    <w:rsid w:val="00757901"/>
    <w:rsid w:val="00757ED3"/>
    <w:rsid w:val="007651EC"/>
    <w:rsid w:val="00770AF8"/>
    <w:rsid w:val="007817BF"/>
    <w:rsid w:val="00782D95"/>
    <w:rsid w:val="0078717E"/>
    <w:rsid w:val="0079380D"/>
    <w:rsid w:val="00793D74"/>
    <w:rsid w:val="007A70CF"/>
    <w:rsid w:val="007B1332"/>
    <w:rsid w:val="007B24B7"/>
    <w:rsid w:val="007B3AC8"/>
    <w:rsid w:val="007B45BE"/>
    <w:rsid w:val="007B595A"/>
    <w:rsid w:val="007C0864"/>
    <w:rsid w:val="007C1CA5"/>
    <w:rsid w:val="007C2651"/>
    <w:rsid w:val="007C5A4A"/>
    <w:rsid w:val="007F4743"/>
    <w:rsid w:val="00803F50"/>
    <w:rsid w:val="008075CC"/>
    <w:rsid w:val="00810C7C"/>
    <w:rsid w:val="00812E3F"/>
    <w:rsid w:val="008206E1"/>
    <w:rsid w:val="00834265"/>
    <w:rsid w:val="0084524F"/>
    <w:rsid w:val="00855DAB"/>
    <w:rsid w:val="0086647F"/>
    <w:rsid w:val="008711EC"/>
    <w:rsid w:val="008A321C"/>
    <w:rsid w:val="008C23F7"/>
    <w:rsid w:val="008D365D"/>
    <w:rsid w:val="008D71F8"/>
    <w:rsid w:val="008E10BD"/>
    <w:rsid w:val="008E1436"/>
    <w:rsid w:val="00901480"/>
    <w:rsid w:val="009039E2"/>
    <w:rsid w:val="0090591D"/>
    <w:rsid w:val="00913C65"/>
    <w:rsid w:val="00927B63"/>
    <w:rsid w:val="00932E2A"/>
    <w:rsid w:val="00935C7A"/>
    <w:rsid w:val="00937DBD"/>
    <w:rsid w:val="00942D74"/>
    <w:rsid w:val="0095295A"/>
    <w:rsid w:val="00954238"/>
    <w:rsid w:val="009568FB"/>
    <w:rsid w:val="009767CC"/>
    <w:rsid w:val="00984C2C"/>
    <w:rsid w:val="00987B07"/>
    <w:rsid w:val="00987C1E"/>
    <w:rsid w:val="009A2CE5"/>
    <w:rsid w:val="009B2C61"/>
    <w:rsid w:val="009B4014"/>
    <w:rsid w:val="009B6517"/>
    <w:rsid w:val="009C4408"/>
    <w:rsid w:val="009D556F"/>
    <w:rsid w:val="009E168D"/>
    <w:rsid w:val="009E7C73"/>
    <w:rsid w:val="00A05C0F"/>
    <w:rsid w:val="00A13303"/>
    <w:rsid w:val="00A15290"/>
    <w:rsid w:val="00A3722A"/>
    <w:rsid w:val="00A52375"/>
    <w:rsid w:val="00A54ECC"/>
    <w:rsid w:val="00A56055"/>
    <w:rsid w:val="00A57F6D"/>
    <w:rsid w:val="00A76098"/>
    <w:rsid w:val="00A80419"/>
    <w:rsid w:val="00A91944"/>
    <w:rsid w:val="00A9449E"/>
    <w:rsid w:val="00A965F8"/>
    <w:rsid w:val="00AA2924"/>
    <w:rsid w:val="00AA3BC0"/>
    <w:rsid w:val="00AA7815"/>
    <w:rsid w:val="00AB1A58"/>
    <w:rsid w:val="00AB4B17"/>
    <w:rsid w:val="00AB5332"/>
    <w:rsid w:val="00AB5430"/>
    <w:rsid w:val="00AB7601"/>
    <w:rsid w:val="00AC332B"/>
    <w:rsid w:val="00AC3FFC"/>
    <w:rsid w:val="00AC46E6"/>
    <w:rsid w:val="00AE6B8C"/>
    <w:rsid w:val="00AF5D5E"/>
    <w:rsid w:val="00AF71DA"/>
    <w:rsid w:val="00AF7333"/>
    <w:rsid w:val="00B05E8D"/>
    <w:rsid w:val="00B373E3"/>
    <w:rsid w:val="00B458E7"/>
    <w:rsid w:val="00B56885"/>
    <w:rsid w:val="00B6514D"/>
    <w:rsid w:val="00B71C66"/>
    <w:rsid w:val="00B80253"/>
    <w:rsid w:val="00B948CB"/>
    <w:rsid w:val="00BA22E4"/>
    <w:rsid w:val="00BA3F9F"/>
    <w:rsid w:val="00BA6E95"/>
    <w:rsid w:val="00BB6974"/>
    <w:rsid w:val="00BC3504"/>
    <w:rsid w:val="00BC7788"/>
    <w:rsid w:val="00BE3B9E"/>
    <w:rsid w:val="00BE7D67"/>
    <w:rsid w:val="00BF08CF"/>
    <w:rsid w:val="00BF58C9"/>
    <w:rsid w:val="00C066EB"/>
    <w:rsid w:val="00C071B8"/>
    <w:rsid w:val="00C25215"/>
    <w:rsid w:val="00C27160"/>
    <w:rsid w:val="00C279BC"/>
    <w:rsid w:val="00C3559F"/>
    <w:rsid w:val="00C47730"/>
    <w:rsid w:val="00C66EB9"/>
    <w:rsid w:val="00C67331"/>
    <w:rsid w:val="00C866BA"/>
    <w:rsid w:val="00C90ECC"/>
    <w:rsid w:val="00C92687"/>
    <w:rsid w:val="00CA3385"/>
    <w:rsid w:val="00CA7E3F"/>
    <w:rsid w:val="00CB017F"/>
    <w:rsid w:val="00CB56A7"/>
    <w:rsid w:val="00CC0C4C"/>
    <w:rsid w:val="00CC0E62"/>
    <w:rsid w:val="00CC2A0C"/>
    <w:rsid w:val="00CC68BA"/>
    <w:rsid w:val="00CD2524"/>
    <w:rsid w:val="00CF377D"/>
    <w:rsid w:val="00D06E06"/>
    <w:rsid w:val="00D07D71"/>
    <w:rsid w:val="00D20B6C"/>
    <w:rsid w:val="00D21326"/>
    <w:rsid w:val="00D22599"/>
    <w:rsid w:val="00D23343"/>
    <w:rsid w:val="00D25D0F"/>
    <w:rsid w:val="00D34E8C"/>
    <w:rsid w:val="00D43F6B"/>
    <w:rsid w:val="00D45E27"/>
    <w:rsid w:val="00D52A8C"/>
    <w:rsid w:val="00D626B6"/>
    <w:rsid w:val="00D77ABB"/>
    <w:rsid w:val="00D957F7"/>
    <w:rsid w:val="00D961BD"/>
    <w:rsid w:val="00D9623F"/>
    <w:rsid w:val="00DB3F1C"/>
    <w:rsid w:val="00DB5497"/>
    <w:rsid w:val="00DB742D"/>
    <w:rsid w:val="00DC448B"/>
    <w:rsid w:val="00DD406C"/>
    <w:rsid w:val="00DD5324"/>
    <w:rsid w:val="00DD789D"/>
    <w:rsid w:val="00DE226C"/>
    <w:rsid w:val="00DE268E"/>
    <w:rsid w:val="00DE3BB2"/>
    <w:rsid w:val="00DE70A5"/>
    <w:rsid w:val="00DF1EAA"/>
    <w:rsid w:val="00DF433F"/>
    <w:rsid w:val="00DF5835"/>
    <w:rsid w:val="00E069C8"/>
    <w:rsid w:val="00E2123D"/>
    <w:rsid w:val="00E23447"/>
    <w:rsid w:val="00E315BC"/>
    <w:rsid w:val="00E42535"/>
    <w:rsid w:val="00E46D20"/>
    <w:rsid w:val="00E525BF"/>
    <w:rsid w:val="00E52F1B"/>
    <w:rsid w:val="00E60A21"/>
    <w:rsid w:val="00E6377F"/>
    <w:rsid w:val="00E67E24"/>
    <w:rsid w:val="00E74DFB"/>
    <w:rsid w:val="00E83E09"/>
    <w:rsid w:val="00E84FC6"/>
    <w:rsid w:val="00E853A0"/>
    <w:rsid w:val="00E90B10"/>
    <w:rsid w:val="00EA50D4"/>
    <w:rsid w:val="00EA7B23"/>
    <w:rsid w:val="00EB6791"/>
    <w:rsid w:val="00EE1D2D"/>
    <w:rsid w:val="00EE2AF2"/>
    <w:rsid w:val="00F05BC2"/>
    <w:rsid w:val="00F10BCB"/>
    <w:rsid w:val="00F11337"/>
    <w:rsid w:val="00F11B75"/>
    <w:rsid w:val="00F1621F"/>
    <w:rsid w:val="00F414F6"/>
    <w:rsid w:val="00F5011D"/>
    <w:rsid w:val="00F94F33"/>
    <w:rsid w:val="00FA40B6"/>
    <w:rsid w:val="00FA69F4"/>
    <w:rsid w:val="00FB30F0"/>
    <w:rsid w:val="00FC0725"/>
    <w:rsid w:val="00FC288B"/>
    <w:rsid w:val="00FD4C10"/>
    <w:rsid w:val="00FE08AB"/>
    <w:rsid w:val="00FE4A73"/>
    <w:rsid w:val="00FE530F"/>
    <w:rsid w:val="00FE61F1"/>
    <w:rsid w:val="00FE7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4CD19"/>
  <w14:defaultImageDpi w14:val="300"/>
  <w15:docId w15:val="{7E265FFD-B9BA-4D34-B622-44F82CB7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 w:type="paragraph" w:styleId="Header">
    <w:name w:val="header"/>
    <w:basedOn w:val="Normal"/>
    <w:link w:val="HeaderChar"/>
    <w:uiPriority w:val="99"/>
    <w:unhideWhenUsed/>
    <w:rsid w:val="002C17FE"/>
    <w:pPr>
      <w:tabs>
        <w:tab w:val="center" w:pos="4513"/>
        <w:tab w:val="right" w:pos="9026"/>
      </w:tabs>
    </w:pPr>
  </w:style>
  <w:style w:type="character" w:customStyle="1" w:styleId="HeaderChar">
    <w:name w:val="Header Char"/>
    <w:basedOn w:val="DefaultParagraphFont"/>
    <w:link w:val="Header"/>
    <w:uiPriority w:val="99"/>
    <w:rsid w:val="002C17FE"/>
    <w:rPr>
      <w:rFonts w:asciiTheme="majorHAnsi" w:hAnsiTheme="majorHAnsi"/>
    </w:rPr>
  </w:style>
  <w:style w:type="paragraph" w:styleId="Footer">
    <w:name w:val="footer"/>
    <w:basedOn w:val="Normal"/>
    <w:link w:val="FooterChar"/>
    <w:uiPriority w:val="99"/>
    <w:unhideWhenUsed/>
    <w:rsid w:val="002C17FE"/>
    <w:pPr>
      <w:tabs>
        <w:tab w:val="center" w:pos="4513"/>
        <w:tab w:val="right" w:pos="9026"/>
      </w:tabs>
    </w:pPr>
  </w:style>
  <w:style w:type="character" w:customStyle="1" w:styleId="FooterChar">
    <w:name w:val="Footer Char"/>
    <w:basedOn w:val="DefaultParagraphFont"/>
    <w:link w:val="Footer"/>
    <w:uiPriority w:val="99"/>
    <w:rsid w:val="002C17FE"/>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F5EC15-F2A3-4851-BE10-692E7927C7A4}" type="doc">
      <dgm:prSet loTypeId="urn:microsoft.com/office/officeart/2005/8/layout/radial6" loCatId="cycle" qsTypeId="urn:microsoft.com/office/officeart/2005/8/quickstyle/3d1" qsCatId="3D" csTypeId="urn:microsoft.com/office/officeart/2005/8/colors/colorful1" csCatId="colorful" phldr="1"/>
      <dgm:spPr/>
      <dgm:t>
        <a:bodyPr/>
        <a:lstStyle/>
        <a:p>
          <a:endParaRPr lang="en-GB"/>
        </a:p>
      </dgm:t>
    </dgm:pt>
    <dgm:pt modelId="{E00E00C0-1790-40D5-82EB-4AFA67A167D6}">
      <dgm:prSet phldrT="[Text]"/>
      <dgm:spPr>
        <a:xfrm>
          <a:off x="2263140" y="1120140"/>
          <a:ext cx="960120" cy="960120"/>
        </a:xfrm>
      </dgm:spPr>
      <dgm:t>
        <a:bodyPr/>
        <a:lstStyle/>
        <a:p>
          <a:pPr algn="ctr">
            <a:buNone/>
          </a:pPr>
          <a:r>
            <a:rPr lang="en-GB">
              <a:latin typeface="Calibri"/>
              <a:ea typeface="+mn-ea"/>
              <a:cs typeface="+mn-cs"/>
            </a:rPr>
            <a:t>Involving the Young person and their family </a:t>
          </a:r>
        </a:p>
      </dgm:t>
    </dgm:pt>
    <dgm:pt modelId="{59ED06ED-974D-47D4-B10B-BB71EB464701}" type="parTrans" cxnId="{0264DCDC-1E91-4ACE-A5D5-4B920E38A37C}">
      <dgm:prSet/>
      <dgm:spPr/>
      <dgm:t>
        <a:bodyPr/>
        <a:lstStyle/>
        <a:p>
          <a:pPr algn="ctr"/>
          <a:endParaRPr lang="en-GB"/>
        </a:p>
      </dgm:t>
    </dgm:pt>
    <dgm:pt modelId="{D191F620-50F4-41F7-A0F2-B21180DA9412}" type="sibTrans" cxnId="{0264DCDC-1E91-4ACE-A5D5-4B920E38A37C}">
      <dgm:prSet/>
      <dgm:spPr/>
      <dgm:t>
        <a:bodyPr/>
        <a:lstStyle/>
        <a:p>
          <a:pPr algn="ctr"/>
          <a:endParaRPr lang="en-GB"/>
        </a:p>
      </dgm:t>
    </dgm:pt>
    <dgm:pt modelId="{1182006D-5ECD-484D-9294-73F0280BE1E3}">
      <dgm:prSet phldrT="[Text]"/>
      <dgm:spPr>
        <a:xfrm>
          <a:off x="2421559" y="2556844"/>
          <a:ext cx="643280" cy="643280"/>
        </a:xfrm>
      </dgm:spPr>
      <dgm:t>
        <a:bodyPr/>
        <a:lstStyle/>
        <a:p>
          <a:pPr algn="ctr">
            <a:buNone/>
          </a:pPr>
          <a:r>
            <a:rPr lang="en-GB">
              <a:latin typeface="Calibri"/>
              <a:ea typeface="+mn-ea"/>
              <a:cs typeface="+mn-cs"/>
            </a:rPr>
            <a:t>Crisis plan</a:t>
          </a:r>
        </a:p>
      </dgm:t>
    </dgm:pt>
    <dgm:pt modelId="{BD424A6D-CD4F-4E8D-8EE4-88CD0801901A}" type="parTrans" cxnId="{CC012E90-F872-4D34-9A00-65415866BC88}">
      <dgm:prSet/>
      <dgm:spPr>
        <a:xfrm rot="5400000">
          <a:off x="2504907" y="2318552"/>
          <a:ext cx="476584" cy="0"/>
        </a:xfrm>
        <a:custGeom>
          <a:avLst/>
          <a:gdLst/>
          <a:ahLst/>
          <a:cxnLst/>
          <a:rect l="0" t="0" r="0" b="0"/>
          <a:pathLst>
            <a:path>
              <a:moveTo>
                <a:pt x="0" y="0"/>
              </a:moveTo>
              <a:lnTo>
                <a:pt x="476584" y="0"/>
              </a:lnTo>
            </a:path>
          </a:pathLst>
        </a:custGeom>
      </dgm:spPr>
      <dgm:t>
        <a:bodyPr/>
        <a:lstStyle/>
        <a:p>
          <a:pPr algn="ctr"/>
          <a:endParaRPr lang="en-GB"/>
        </a:p>
      </dgm:t>
    </dgm:pt>
    <dgm:pt modelId="{02C4BDF4-44D5-459D-85BA-6C42C427354B}" type="sibTrans" cxnId="{CC012E90-F872-4D34-9A00-65415866BC88}">
      <dgm:prSet/>
      <dgm:spPr/>
      <dgm:t>
        <a:bodyPr/>
        <a:lstStyle/>
        <a:p>
          <a:pPr algn="ctr"/>
          <a:endParaRPr lang="en-GB"/>
        </a:p>
      </dgm:t>
    </dgm:pt>
    <dgm:pt modelId="{308F7F18-43FB-4C1A-801C-299BD16DD388}">
      <dgm:prSet phldrT="[Text]"/>
      <dgm:spPr>
        <a:xfrm>
          <a:off x="1143275" y="1278559"/>
          <a:ext cx="643280" cy="643280"/>
        </a:xfrm>
      </dgm:spPr>
      <dgm:t>
        <a:bodyPr/>
        <a:lstStyle/>
        <a:p>
          <a:pPr algn="ctr">
            <a:buNone/>
          </a:pPr>
          <a:r>
            <a:rPr lang="en-GB">
              <a:latin typeface="Calibri"/>
              <a:ea typeface="+mn-ea"/>
              <a:cs typeface="+mn-cs"/>
            </a:rPr>
            <a:t>Information and support for parents / Carers </a:t>
          </a:r>
        </a:p>
      </dgm:t>
    </dgm:pt>
    <dgm:pt modelId="{0C351F07-C961-4E67-B312-DE2DEBE66BBE}" type="parTrans" cxnId="{2D6053EF-7629-4ACA-ACC5-21741E117DBB}">
      <dgm:prSet/>
      <dgm:spPr>
        <a:xfrm rot="10800000">
          <a:off x="1786555" y="1600200"/>
          <a:ext cx="476584" cy="0"/>
        </a:xfrm>
        <a:custGeom>
          <a:avLst/>
          <a:gdLst/>
          <a:ahLst/>
          <a:cxnLst/>
          <a:rect l="0" t="0" r="0" b="0"/>
          <a:pathLst>
            <a:path>
              <a:moveTo>
                <a:pt x="0" y="0"/>
              </a:moveTo>
              <a:lnTo>
                <a:pt x="476584" y="0"/>
              </a:lnTo>
            </a:path>
          </a:pathLst>
        </a:custGeom>
      </dgm:spPr>
      <dgm:t>
        <a:bodyPr/>
        <a:lstStyle/>
        <a:p>
          <a:pPr algn="ctr"/>
          <a:endParaRPr lang="en-GB"/>
        </a:p>
      </dgm:t>
    </dgm:pt>
    <dgm:pt modelId="{E15D16F3-A4BF-4CEC-A4E3-D1B3583A259C}" type="sibTrans" cxnId="{2D6053EF-7629-4ACA-ACC5-21741E117DBB}">
      <dgm:prSet/>
      <dgm:spPr/>
      <dgm:t>
        <a:bodyPr/>
        <a:lstStyle/>
        <a:p>
          <a:pPr algn="ctr"/>
          <a:endParaRPr lang="en-GB"/>
        </a:p>
      </dgm:t>
    </dgm:pt>
    <dgm:pt modelId="{4375AB9C-B28A-4564-9AF3-9BF25B09983E}">
      <dgm:prSet phldrT="[Text]"/>
      <dgm:spPr>
        <a:xfrm>
          <a:off x="3699844" y="1278559"/>
          <a:ext cx="643280" cy="643280"/>
        </a:xfrm>
      </dgm:spPr>
      <dgm:t>
        <a:bodyPr/>
        <a:lstStyle/>
        <a:p>
          <a:pPr algn="ctr">
            <a:buNone/>
          </a:pPr>
          <a:r>
            <a:rPr lang="en-GB">
              <a:latin typeface="Calibri"/>
              <a:ea typeface="+mn-ea"/>
              <a:cs typeface="+mn-cs"/>
            </a:rPr>
            <a:t>Care and support after discharge </a:t>
          </a:r>
        </a:p>
      </dgm:t>
    </dgm:pt>
    <dgm:pt modelId="{9573F566-239F-4FCA-B039-1F18EE008DA2}" type="sibTrans" cxnId="{4C81B30A-11A8-4AF1-8698-66F16636DDAF}">
      <dgm:prSet/>
      <dgm:spPr/>
      <dgm:t>
        <a:bodyPr/>
        <a:lstStyle/>
        <a:p>
          <a:pPr algn="ctr"/>
          <a:endParaRPr lang="en-GB"/>
        </a:p>
      </dgm:t>
    </dgm:pt>
    <dgm:pt modelId="{6324F5D7-7AEE-4CCD-ABA9-2015B9AC8E10}" type="parTrans" cxnId="{4C81B30A-11A8-4AF1-8698-66F16636DDAF}">
      <dgm:prSet/>
      <dgm:spPr>
        <a:xfrm>
          <a:off x="3223260" y="1600200"/>
          <a:ext cx="476584" cy="0"/>
        </a:xfrm>
        <a:custGeom>
          <a:avLst/>
          <a:gdLst/>
          <a:ahLst/>
          <a:cxnLst/>
          <a:rect l="0" t="0" r="0" b="0"/>
          <a:pathLst>
            <a:path>
              <a:moveTo>
                <a:pt x="0" y="0"/>
              </a:moveTo>
              <a:lnTo>
                <a:pt x="476584" y="0"/>
              </a:lnTo>
            </a:path>
          </a:pathLst>
        </a:custGeom>
      </dgm:spPr>
      <dgm:t>
        <a:bodyPr/>
        <a:lstStyle/>
        <a:p>
          <a:pPr algn="ctr"/>
          <a:endParaRPr lang="en-GB"/>
        </a:p>
      </dgm:t>
    </dgm:pt>
    <dgm:pt modelId="{F7119218-806D-49C3-81CC-9C91FCA886F4}">
      <dgm:prSet phldrT="[Text]"/>
      <dgm:spPr>
        <a:xfrm>
          <a:off x="2421559" y="275"/>
          <a:ext cx="643280" cy="643280"/>
        </a:xfrm>
      </dgm:spPr>
      <dgm:t>
        <a:bodyPr/>
        <a:lstStyle/>
        <a:p>
          <a:pPr algn="ctr">
            <a:buNone/>
          </a:pPr>
          <a:r>
            <a:rPr lang="en-GB">
              <a:latin typeface="Calibri"/>
              <a:ea typeface="+mn-ea"/>
              <a:cs typeface="+mn-cs"/>
            </a:rPr>
            <a:t>Preparing for discharge </a:t>
          </a:r>
        </a:p>
      </dgm:t>
    </dgm:pt>
    <dgm:pt modelId="{CFFDCDEE-47AC-4E26-BB17-39B602550ACF}" type="sibTrans" cxnId="{F646A82C-906B-4DF7-AB3E-10B266B7AB18}">
      <dgm:prSet/>
      <dgm:spPr/>
      <dgm:t>
        <a:bodyPr/>
        <a:lstStyle/>
        <a:p>
          <a:pPr algn="ctr"/>
          <a:endParaRPr lang="en-GB"/>
        </a:p>
      </dgm:t>
    </dgm:pt>
    <dgm:pt modelId="{F70880BF-60F7-421F-8EF8-DCDC9350CDE2}" type="parTrans" cxnId="{F646A82C-906B-4DF7-AB3E-10B266B7AB18}">
      <dgm:prSet/>
      <dgm:spPr>
        <a:xfrm rot="16200000">
          <a:off x="2504907" y="881847"/>
          <a:ext cx="476584" cy="0"/>
        </a:xfrm>
        <a:custGeom>
          <a:avLst/>
          <a:gdLst/>
          <a:ahLst/>
          <a:cxnLst/>
          <a:rect l="0" t="0" r="0" b="0"/>
          <a:pathLst>
            <a:path>
              <a:moveTo>
                <a:pt x="0" y="0"/>
              </a:moveTo>
              <a:lnTo>
                <a:pt x="476584" y="0"/>
              </a:lnTo>
            </a:path>
          </a:pathLst>
        </a:custGeom>
      </dgm:spPr>
      <dgm:t>
        <a:bodyPr/>
        <a:lstStyle/>
        <a:p>
          <a:pPr algn="ctr"/>
          <a:endParaRPr lang="en-GB"/>
        </a:p>
      </dgm:t>
    </dgm:pt>
    <dgm:pt modelId="{9D200C75-9191-4C39-ADA2-517CDCBD5229}" type="pres">
      <dgm:prSet presAssocID="{72F5EC15-F2A3-4851-BE10-692E7927C7A4}" presName="Name0" presStyleCnt="0">
        <dgm:presLayoutVars>
          <dgm:chMax val="1"/>
          <dgm:dir/>
          <dgm:animLvl val="ctr"/>
          <dgm:resizeHandles val="exact"/>
        </dgm:presLayoutVars>
      </dgm:prSet>
      <dgm:spPr/>
    </dgm:pt>
    <dgm:pt modelId="{E240B1FB-F995-4FB3-83C4-16D0328582BD}" type="pres">
      <dgm:prSet presAssocID="{E00E00C0-1790-40D5-82EB-4AFA67A167D6}" presName="centerShape" presStyleLbl="node0" presStyleIdx="0" presStyleCnt="1"/>
      <dgm:spPr>
        <a:prstGeom prst="roundRect">
          <a:avLst/>
        </a:prstGeom>
      </dgm:spPr>
    </dgm:pt>
    <dgm:pt modelId="{15E2E14D-0898-49F1-8EC8-D7FA11BABC40}" type="pres">
      <dgm:prSet presAssocID="{F7119218-806D-49C3-81CC-9C91FCA886F4}" presName="node" presStyleLbl="node1" presStyleIdx="0" presStyleCnt="4">
        <dgm:presLayoutVars>
          <dgm:bulletEnabled val="1"/>
        </dgm:presLayoutVars>
      </dgm:prSet>
      <dgm:spPr>
        <a:prstGeom prst="roundRect">
          <a:avLst/>
        </a:prstGeom>
      </dgm:spPr>
    </dgm:pt>
    <dgm:pt modelId="{DF51D6DB-EF54-4DEE-923B-C09163F17C0B}" type="pres">
      <dgm:prSet presAssocID="{F7119218-806D-49C3-81CC-9C91FCA886F4}" presName="dummy" presStyleCnt="0"/>
      <dgm:spPr/>
    </dgm:pt>
    <dgm:pt modelId="{A0333390-D612-4A37-A905-0C93003C52DB}" type="pres">
      <dgm:prSet presAssocID="{CFFDCDEE-47AC-4E26-BB17-39B602550ACF}" presName="sibTrans" presStyleLbl="sibTrans2D1" presStyleIdx="0" presStyleCnt="4"/>
      <dgm:spPr/>
    </dgm:pt>
    <dgm:pt modelId="{4DD62752-2841-4730-8C24-8B59BDD889A6}" type="pres">
      <dgm:prSet presAssocID="{4375AB9C-B28A-4564-9AF3-9BF25B09983E}" presName="node" presStyleLbl="node1" presStyleIdx="1" presStyleCnt="4">
        <dgm:presLayoutVars>
          <dgm:bulletEnabled val="1"/>
        </dgm:presLayoutVars>
      </dgm:prSet>
      <dgm:spPr>
        <a:prstGeom prst="roundRect">
          <a:avLst/>
        </a:prstGeom>
      </dgm:spPr>
    </dgm:pt>
    <dgm:pt modelId="{C0FA889F-0B16-4205-8E23-C7E6039B6F9F}" type="pres">
      <dgm:prSet presAssocID="{4375AB9C-B28A-4564-9AF3-9BF25B09983E}" presName="dummy" presStyleCnt="0"/>
      <dgm:spPr/>
    </dgm:pt>
    <dgm:pt modelId="{BD7701E1-02C2-4094-8703-CC25600C958D}" type="pres">
      <dgm:prSet presAssocID="{9573F566-239F-4FCA-B039-1F18EE008DA2}" presName="sibTrans" presStyleLbl="sibTrans2D1" presStyleIdx="1" presStyleCnt="4"/>
      <dgm:spPr/>
    </dgm:pt>
    <dgm:pt modelId="{7CFD2886-00F6-4F22-B37F-A4B81C9C55E7}" type="pres">
      <dgm:prSet presAssocID="{1182006D-5ECD-484D-9294-73F0280BE1E3}" presName="node" presStyleLbl="node1" presStyleIdx="2" presStyleCnt="4">
        <dgm:presLayoutVars>
          <dgm:bulletEnabled val="1"/>
        </dgm:presLayoutVars>
      </dgm:prSet>
      <dgm:spPr>
        <a:prstGeom prst="roundRect">
          <a:avLst/>
        </a:prstGeom>
      </dgm:spPr>
    </dgm:pt>
    <dgm:pt modelId="{9D3953F1-BDDD-4FB9-8CB2-65BDF3EE32E2}" type="pres">
      <dgm:prSet presAssocID="{1182006D-5ECD-484D-9294-73F0280BE1E3}" presName="dummy" presStyleCnt="0"/>
      <dgm:spPr/>
    </dgm:pt>
    <dgm:pt modelId="{7B681101-4B5C-4DAD-ADFD-95CED684CF43}" type="pres">
      <dgm:prSet presAssocID="{02C4BDF4-44D5-459D-85BA-6C42C427354B}" presName="sibTrans" presStyleLbl="sibTrans2D1" presStyleIdx="2" presStyleCnt="4"/>
      <dgm:spPr/>
    </dgm:pt>
    <dgm:pt modelId="{5B0C20C9-86C1-4D04-A6FF-7C61BFFBE7F1}" type="pres">
      <dgm:prSet presAssocID="{308F7F18-43FB-4C1A-801C-299BD16DD388}" presName="node" presStyleLbl="node1" presStyleIdx="3" presStyleCnt="4">
        <dgm:presLayoutVars>
          <dgm:bulletEnabled val="1"/>
        </dgm:presLayoutVars>
      </dgm:prSet>
      <dgm:spPr>
        <a:prstGeom prst="roundRect">
          <a:avLst/>
        </a:prstGeom>
      </dgm:spPr>
    </dgm:pt>
    <dgm:pt modelId="{C93471AC-D37A-425D-BEAE-BEFA5A4A7147}" type="pres">
      <dgm:prSet presAssocID="{308F7F18-43FB-4C1A-801C-299BD16DD388}" presName="dummy" presStyleCnt="0"/>
      <dgm:spPr/>
    </dgm:pt>
    <dgm:pt modelId="{D715B66C-F16C-45BF-BFED-5AE39081924D}" type="pres">
      <dgm:prSet presAssocID="{E15D16F3-A4BF-4CEC-A4E3-D1B3583A259C}" presName="sibTrans" presStyleLbl="sibTrans2D1" presStyleIdx="3" presStyleCnt="4"/>
      <dgm:spPr/>
    </dgm:pt>
  </dgm:ptLst>
  <dgm:cxnLst>
    <dgm:cxn modelId="{4C81B30A-11A8-4AF1-8698-66F16636DDAF}" srcId="{E00E00C0-1790-40D5-82EB-4AFA67A167D6}" destId="{4375AB9C-B28A-4564-9AF3-9BF25B09983E}" srcOrd="1" destOrd="0" parTransId="{6324F5D7-7AEE-4CCD-ABA9-2015B9AC8E10}" sibTransId="{9573F566-239F-4FCA-B039-1F18EE008DA2}"/>
    <dgm:cxn modelId="{84DE1622-67C1-4353-B82A-5E7023CA2955}" type="presOf" srcId="{02C4BDF4-44D5-459D-85BA-6C42C427354B}" destId="{7B681101-4B5C-4DAD-ADFD-95CED684CF43}" srcOrd="0" destOrd="0" presId="urn:microsoft.com/office/officeart/2005/8/layout/radial6"/>
    <dgm:cxn modelId="{F646A82C-906B-4DF7-AB3E-10B266B7AB18}" srcId="{E00E00C0-1790-40D5-82EB-4AFA67A167D6}" destId="{F7119218-806D-49C3-81CC-9C91FCA886F4}" srcOrd="0" destOrd="0" parTransId="{F70880BF-60F7-421F-8EF8-DCDC9350CDE2}" sibTransId="{CFFDCDEE-47AC-4E26-BB17-39B602550ACF}"/>
    <dgm:cxn modelId="{21487861-11E8-4506-ADC4-2424318DEB93}" type="presOf" srcId="{4375AB9C-B28A-4564-9AF3-9BF25B09983E}" destId="{4DD62752-2841-4730-8C24-8B59BDD889A6}" srcOrd="0" destOrd="0" presId="urn:microsoft.com/office/officeart/2005/8/layout/radial6"/>
    <dgm:cxn modelId="{EC8E4849-155D-4231-9A4D-FEC58E063AAA}" type="presOf" srcId="{CFFDCDEE-47AC-4E26-BB17-39B602550ACF}" destId="{A0333390-D612-4A37-A905-0C93003C52DB}" srcOrd="0" destOrd="0" presId="urn:microsoft.com/office/officeart/2005/8/layout/radial6"/>
    <dgm:cxn modelId="{DC812A4C-6C36-477F-9B59-D66BEAEE19FF}" type="presOf" srcId="{9573F566-239F-4FCA-B039-1F18EE008DA2}" destId="{BD7701E1-02C2-4094-8703-CC25600C958D}" srcOrd="0" destOrd="0" presId="urn:microsoft.com/office/officeart/2005/8/layout/radial6"/>
    <dgm:cxn modelId="{AB60F47A-01FF-4382-9B53-8AB0A4DB84DA}" type="presOf" srcId="{308F7F18-43FB-4C1A-801C-299BD16DD388}" destId="{5B0C20C9-86C1-4D04-A6FF-7C61BFFBE7F1}" srcOrd="0" destOrd="0" presId="urn:microsoft.com/office/officeart/2005/8/layout/radial6"/>
    <dgm:cxn modelId="{A9139588-A9E4-4E04-8251-796CFEFEF7D3}" type="presOf" srcId="{1182006D-5ECD-484D-9294-73F0280BE1E3}" destId="{7CFD2886-00F6-4F22-B37F-A4B81C9C55E7}" srcOrd="0" destOrd="0" presId="urn:microsoft.com/office/officeart/2005/8/layout/radial6"/>
    <dgm:cxn modelId="{CC012E90-F872-4D34-9A00-65415866BC88}" srcId="{E00E00C0-1790-40D5-82EB-4AFA67A167D6}" destId="{1182006D-5ECD-484D-9294-73F0280BE1E3}" srcOrd="2" destOrd="0" parTransId="{BD424A6D-CD4F-4E8D-8EE4-88CD0801901A}" sibTransId="{02C4BDF4-44D5-459D-85BA-6C42C427354B}"/>
    <dgm:cxn modelId="{BA7C5DB8-ED41-44C4-BC1C-05B340660E1A}" type="presOf" srcId="{72F5EC15-F2A3-4851-BE10-692E7927C7A4}" destId="{9D200C75-9191-4C39-ADA2-517CDCBD5229}" srcOrd="0" destOrd="0" presId="urn:microsoft.com/office/officeart/2005/8/layout/radial6"/>
    <dgm:cxn modelId="{E69C21D0-7899-4436-81F9-D8B91608909B}" type="presOf" srcId="{E00E00C0-1790-40D5-82EB-4AFA67A167D6}" destId="{E240B1FB-F995-4FB3-83C4-16D0328582BD}" srcOrd="0" destOrd="0" presId="urn:microsoft.com/office/officeart/2005/8/layout/radial6"/>
    <dgm:cxn modelId="{40C148D0-5D0E-4F80-A317-07064F4CFDBC}" type="presOf" srcId="{E15D16F3-A4BF-4CEC-A4E3-D1B3583A259C}" destId="{D715B66C-F16C-45BF-BFED-5AE39081924D}" srcOrd="0" destOrd="0" presId="urn:microsoft.com/office/officeart/2005/8/layout/radial6"/>
    <dgm:cxn modelId="{0264DCDC-1E91-4ACE-A5D5-4B920E38A37C}" srcId="{72F5EC15-F2A3-4851-BE10-692E7927C7A4}" destId="{E00E00C0-1790-40D5-82EB-4AFA67A167D6}" srcOrd="0" destOrd="0" parTransId="{59ED06ED-974D-47D4-B10B-BB71EB464701}" sibTransId="{D191F620-50F4-41F7-A0F2-B21180DA9412}"/>
    <dgm:cxn modelId="{2D6053EF-7629-4ACA-ACC5-21741E117DBB}" srcId="{E00E00C0-1790-40D5-82EB-4AFA67A167D6}" destId="{308F7F18-43FB-4C1A-801C-299BD16DD388}" srcOrd="3" destOrd="0" parTransId="{0C351F07-C961-4E67-B312-DE2DEBE66BBE}" sibTransId="{E15D16F3-A4BF-4CEC-A4E3-D1B3583A259C}"/>
    <dgm:cxn modelId="{2D016DFC-3E90-4977-A577-870CC1AF667C}" type="presOf" srcId="{F7119218-806D-49C3-81CC-9C91FCA886F4}" destId="{15E2E14D-0898-49F1-8EC8-D7FA11BABC40}" srcOrd="0" destOrd="0" presId="urn:microsoft.com/office/officeart/2005/8/layout/radial6"/>
    <dgm:cxn modelId="{ED75A341-EB02-4946-A14C-9F4D12FF60AC}" type="presParOf" srcId="{9D200C75-9191-4C39-ADA2-517CDCBD5229}" destId="{E240B1FB-F995-4FB3-83C4-16D0328582BD}" srcOrd="0" destOrd="0" presId="urn:microsoft.com/office/officeart/2005/8/layout/radial6"/>
    <dgm:cxn modelId="{220AC173-EEB2-4F64-8FE0-8A511873FF91}" type="presParOf" srcId="{9D200C75-9191-4C39-ADA2-517CDCBD5229}" destId="{15E2E14D-0898-49F1-8EC8-D7FA11BABC40}" srcOrd="1" destOrd="0" presId="urn:microsoft.com/office/officeart/2005/8/layout/radial6"/>
    <dgm:cxn modelId="{2BB18A0B-C90C-49F5-9713-D7B32F69F7AF}" type="presParOf" srcId="{9D200C75-9191-4C39-ADA2-517CDCBD5229}" destId="{DF51D6DB-EF54-4DEE-923B-C09163F17C0B}" srcOrd="2" destOrd="0" presId="urn:microsoft.com/office/officeart/2005/8/layout/radial6"/>
    <dgm:cxn modelId="{E2D89679-9A33-4763-8957-72D99ADDB452}" type="presParOf" srcId="{9D200C75-9191-4C39-ADA2-517CDCBD5229}" destId="{A0333390-D612-4A37-A905-0C93003C52DB}" srcOrd="3" destOrd="0" presId="urn:microsoft.com/office/officeart/2005/8/layout/radial6"/>
    <dgm:cxn modelId="{1EE808F4-6B33-4765-A3FC-B1D5A27D1BAF}" type="presParOf" srcId="{9D200C75-9191-4C39-ADA2-517CDCBD5229}" destId="{4DD62752-2841-4730-8C24-8B59BDD889A6}" srcOrd="4" destOrd="0" presId="urn:microsoft.com/office/officeart/2005/8/layout/radial6"/>
    <dgm:cxn modelId="{87D9F65B-0222-4B36-BFB2-FCDF3FBE6D77}" type="presParOf" srcId="{9D200C75-9191-4C39-ADA2-517CDCBD5229}" destId="{C0FA889F-0B16-4205-8E23-C7E6039B6F9F}" srcOrd="5" destOrd="0" presId="urn:microsoft.com/office/officeart/2005/8/layout/radial6"/>
    <dgm:cxn modelId="{57EE8945-0803-412F-9BA5-D9DE1194FA99}" type="presParOf" srcId="{9D200C75-9191-4C39-ADA2-517CDCBD5229}" destId="{BD7701E1-02C2-4094-8703-CC25600C958D}" srcOrd="6" destOrd="0" presId="urn:microsoft.com/office/officeart/2005/8/layout/radial6"/>
    <dgm:cxn modelId="{F945462F-8FA2-427B-9FD3-0B891056CC9A}" type="presParOf" srcId="{9D200C75-9191-4C39-ADA2-517CDCBD5229}" destId="{7CFD2886-00F6-4F22-B37F-A4B81C9C55E7}" srcOrd="7" destOrd="0" presId="urn:microsoft.com/office/officeart/2005/8/layout/radial6"/>
    <dgm:cxn modelId="{A2FA9E33-7047-4691-ADBE-A4ABD7ADFE21}" type="presParOf" srcId="{9D200C75-9191-4C39-ADA2-517CDCBD5229}" destId="{9D3953F1-BDDD-4FB9-8CB2-65BDF3EE32E2}" srcOrd="8" destOrd="0" presId="urn:microsoft.com/office/officeart/2005/8/layout/radial6"/>
    <dgm:cxn modelId="{869D7EB7-BF77-438E-80EE-47E22C0D1F79}" type="presParOf" srcId="{9D200C75-9191-4C39-ADA2-517CDCBD5229}" destId="{7B681101-4B5C-4DAD-ADFD-95CED684CF43}" srcOrd="9" destOrd="0" presId="urn:microsoft.com/office/officeart/2005/8/layout/radial6"/>
    <dgm:cxn modelId="{0E550A41-1CA6-4678-9EE9-4A571693E2D5}" type="presParOf" srcId="{9D200C75-9191-4C39-ADA2-517CDCBD5229}" destId="{5B0C20C9-86C1-4D04-A6FF-7C61BFFBE7F1}" srcOrd="10" destOrd="0" presId="urn:microsoft.com/office/officeart/2005/8/layout/radial6"/>
    <dgm:cxn modelId="{405BF2D1-0A30-40AA-B660-215739AC4106}" type="presParOf" srcId="{9D200C75-9191-4C39-ADA2-517CDCBD5229}" destId="{C93471AC-D37A-425D-BEAE-BEFA5A4A7147}" srcOrd="11" destOrd="0" presId="urn:microsoft.com/office/officeart/2005/8/layout/radial6"/>
    <dgm:cxn modelId="{0F77ACF4-8ADD-4BB8-8AE6-1B066142CB3B}" type="presParOf" srcId="{9D200C75-9191-4C39-ADA2-517CDCBD5229}" destId="{D715B66C-F16C-45BF-BFED-5AE39081924D}" srcOrd="12"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5B66C-F16C-45BF-BFED-5AE39081924D}">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5">
            <a:hueOff val="0"/>
            <a:satOff val="0"/>
            <a:lumOff val="0"/>
            <a:alphaOff val="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B681101-4B5C-4DAD-ADFD-95CED684CF43}">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4">
            <a:hueOff val="0"/>
            <a:satOff val="0"/>
            <a:lumOff val="0"/>
            <a:alphaOff val="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D7701E1-02C2-4094-8703-CC25600C958D}">
      <dsp:nvSpPr>
        <dsp:cNvPr id="0" name=""/>
        <dsp:cNvSpPr/>
      </dsp:nvSpPr>
      <dsp:spPr>
        <a:xfrm>
          <a:off x="1511940" y="368940"/>
          <a:ext cx="2462518" cy="2462518"/>
        </a:xfrm>
        <a:prstGeom prst="blockArc">
          <a:avLst>
            <a:gd name="adj1" fmla="val 0"/>
            <a:gd name="adj2" fmla="val 5400000"/>
            <a:gd name="adj3" fmla="val 4639"/>
          </a:avLst>
        </a:prstGeom>
        <a:solidFill>
          <a:schemeClr val="accent3">
            <a:hueOff val="0"/>
            <a:satOff val="0"/>
            <a:lumOff val="0"/>
            <a:alphaOff val="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0333390-D612-4A37-A905-0C93003C52DB}">
      <dsp:nvSpPr>
        <dsp:cNvPr id="0" name=""/>
        <dsp:cNvSpPr/>
      </dsp:nvSpPr>
      <dsp:spPr>
        <a:xfrm>
          <a:off x="1511940" y="368940"/>
          <a:ext cx="2462518" cy="2462518"/>
        </a:xfrm>
        <a:prstGeom prst="blockArc">
          <a:avLst>
            <a:gd name="adj1" fmla="val 16200000"/>
            <a:gd name="adj2" fmla="val 0"/>
            <a:gd name="adj3" fmla="val 4639"/>
          </a:avLst>
        </a:prstGeom>
        <a:solidFill>
          <a:schemeClr val="accent2">
            <a:hueOff val="0"/>
            <a:satOff val="0"/>
            <a:lumOff val="0"/>
            <a:alphaOff val="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240B1FB-F995-4FB3-83C4-16D0328582BD}">
      <dsp:nvSpPr>
        <dsp:cNvPr id="0" name=""/>
        <dsp:cNvSpPr/>
      </dsp:nvSpPr>
      <dsp:spPr>
        <a:xfrm>
          <a:off x="2176611" y="1033611"/>
          <a:ext cx="1133177" cy="1133177"/>
        </a:xfrm>
        <a:prstGeom prst="roundRect">
          <a:avLst/>
        </a:prstGeom>
        <a:solidFill>
          <a:schemeClr val="accent1">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latin typeface="Calibri"/>
              <a:ea typeface="+mn-ea"/>
              <a:cs typeface="+mn-cs"/>
            </a:rPr>
            <a:t>Involving the Young person and their family </a:t>
          </a:r>
        </a:p>
      </dsp:txBody>
      <dsp:txXfrm>
        <a:off x="2231928" y="1088928"/>
        <a:ext cx="1022543" cy="1022543"/>
      </dsp:txXfrm>
    </dsp:sp>
    <dsp:sp modelId="{15E2E14D-0898-49F1-8EC8-D7FA11BABC40}">
      <dsp:nvSpPr>
        <dsp:cNvPr id="0" name=""/>
        <dsp:cNvSpPr/>
      </dsp:nvSpPr>
      <dsp:spPr>
        <a:xfrm>
          <a:off x="2346587" y="884"/>
          <a:ext cx="793224" cy="793224"/>
        </a:xfrm>
        <a:prstGeom prst="roundRect">
          <a:avLst/>
        </a:prstGeom>
        <a:solidFill>
          <a:schemeClr val="accent2">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Preparing for discharge </a:t>
          </a:r>
        </a:p>
      </dsp:txBody>
      <dsp:txXfrm>
        <a:off x="2385309" y="39606"/>
        <a:ext cx="715780" cy="715780"/>
      </dsp:txXfrm>
    </dsp:sp>
    <dsp:sp modelId="{4DD62752-2841-4730-8C24-8B59BDD889A6}">
      <dsp:nvSpPr>
        <dsp:cNvPr id="0" name=""/>
        <dsp:cNvSpPr/>
      </dsp:nvSpPr>
      <dsp:spPr>
        <a:xfrm>
          <a:off x="3549290" y="1203587"/>
          <a:ext cx="793224" cy="793224"/>
        </a:xfrm>
        <a:prstGeom prst="roundRect">
          <a:avLst/>
        </a:prstGeom>
        <a:solidFill>
          <a:schemeClr val="accent3">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Care and support after discharge </a:t>
          </a:r>
        </a:p>
      </dsp:txBody>
      <dsp:txXfrm>
        <a:off x="3588012" y="1242309"/>
        <a:ext cx="715780" cy="715780"/>
      </dsp:txXfrm>
    </dsp:sp>
    <dsp:sp modelId="{7CFD2886-00F6-4F22-B37F-A4B81C9C55E7}">
      <dsp:nvSpPr>
        <dsp:cNvPr id="0" name=""/>
        <dsp:cNvSpPr/>
      </dsp:nvSpPr>
      <dsp:spPr>
        <a:xfrm>
          <a:off x="2346587" y="2406290"/>
          <a:ext cx="793224" cy="793224"/>
        </a:xfrm>
        <a:prstGeom prst="roundRect">
          <a:avLst/>
        </a:prstGeom>
        <a:solidFill>
          <a:schemeClr val="accent4">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Crisis plan</a:t>
          </a:r>
        </a:p>
      </dsp:txBody>
      <dsp:txXfrm>
        <a:off x="2385309" y="2445012"/>
        <a:ext cx="715780" cy="715780"/>
      </dsp:txXfrm>
    </dsp:sp>
    <dsp:sp modelId="{5B0C20C9-86C1-4D04-A6FF-7C61BFFBE7F1}">
      <dsp:nvSpPr>
        <dsp:cNvPr id="0" name=""/>
        <dsp:cNvSpPr/>
      </dsp:nvSpPr>
      <dsp:spPr>
        <a:xfrm>
          <a:off x="1143884" y="1203587"/>
          <a:ext cx="793224" cy="793224"/>
        </a:xfrm>
        <a:prstGeom prst="roundRect">
          <a:avLst/>
        </a:prstGeom>
        <a:solidFill>
          <a:schemeClr val="accent5">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Information and support for parents / Carers </a:t>
          </a:r>
        </a:p>
      </dsp:txBody>
      <dsp:txXfrm>
        <a:off x="1182606" y="1242309"/>
        <a:ext cx="715780" cy="7157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Moore</dc:creator>
  <cp:lastModifiedBy>amanda newman</cp:lastModifiedBy>
  <cp:revision>3</cp:revision>
  <cp:lastPrinted>2017-10-11T13:18:00Z</cp:lastPrinted>
  <dcterms:created xsi:type="dcterms:W3CDTF">2019-04-24T13:07:00Z</dcterms:created>
  <dcterms:modified xsi:type="dcterms:W3CDTF">2019-04-24T13:42:00Z</dcterms:modified>
</cp:coreProperties>
</file>